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276" w:type="dxa"/>
        <w:tblLook w:val="04A0"/>
      </w:tblPr>
      <w:tblGrid>
        <w:gridCol w:w="1244"/>
        <w:gridCol w:w="6761"/>
        <w:gridCol w:w="7271"/>
      </w:tblGrid>
      <w:tr w:rsidR="00F54D2A" w:rsidRPr="00277EFA" w:rsidTr="00F54D2A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2A" w:rsidRPr="00277EFA" w:rsidRDefault="00F54D2A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EFA">
              <w:rPr>
                <w:rFonts w:ascii="Times New Roman" w:hAnsi="Times New Roman" w:cs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2A" w:rsidRPr="00277EFA" w:rsidRDefault="00F54D2A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EFA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Вопросы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2A" w:rsidRPr="00277EFA" w:rsidRDefault="00F54D2A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EFA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Ответы</w:t>
            </w:r>
          </w:p>
        </w:tc>
      </w:tr>
      <w:tr w:rsidR="00F54D2A" w:rsidRPr="00277EFA" w:rsidTr="00F54D2A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Pr="0007776C" w:rsidRDefault="00F54D2A" w:rsidP="00F54D2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2A" w:rsidRPr="0007776C" w:rsidRDefault="0007776C" w:rsidP="00E67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76C"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 деклараций организациями, осуществляющими оборот (за исключением розничной продажи) спиртосодержащих лекарственных препаратов и (или) спиртосодержащих медицинских изделий в объеме превышающим 200 дал в год</w:t>
            </w:r>
            <w:proofErr w:type="gramStart"/>
            <w:r w:rsidRPr="0007776C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6C" w:rsidRPr="0007776C" w:rsidRDefault="0007776C" w:rsidP="0007776C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7776C">
              <w:rPr>
                <w:rFonts w:ascii="Times New Roman" w:hAnsi="Times New Roman" w:cs="Times New Roman"/>
                <w:sz w:val="24"/>
                <w:szCs w:val="24"/>
              </w:rPr>
              <w:t>Форма деклараций, порядок и сроки их представления регламентированы Порядком представления в форме электронного документа</w:t>
            </w:r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 производителями пива и пивных напитков сидра, </w:t>
            </w:r>
            <w:proofErr w:type="spellStart"/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>пуаре</w:t>
            </w:r>
            <w:proofErr w:type="spellEnd"/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>, медовухи (далее – Порядок), утвержденным приказом Федеральной службы по регулированию алкогольного рынка от 17.12.2020 № 396 «Об утверждении порядка и формата представления в</w:t>
            </w:r>
            <w:proofErr w:type="gramEnd"/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форме электронного документа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 производителями пива и пивных напитков сидра, </w:t>
            </w:r>
            <w:proofErr w:type="spellStart"/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>пуаре</w:t>
            </w:r>
            <w:proofErr w:type="spellEnd"/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медовухи, форм и порядка заполнения таких деклараций» (далее – Приказ № 396). </w:t>
            </w:r>
          </w:p>
          <w:p w:rsidR="0007776C" w:rsidRPr="0007776C" w:rsidRDefault="0007776C" w:rsidP="0007776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пунктами 13, 14 Порядка </w:t>
            </w:r>
            <w:r w:rsidRPr="0007776C">
              <w:rPr>
                <w:rFonts w:ascii="Times New Roman" w:hAnsi="Times New Roman" w:cs="Times New Roman"/>
                <w:sz w:val="24"/>
                <w:szCs w:val="24"/>
              </w:rPr>
              <w:t>декларации представляются ежеквартально, не позднее 20-го числа месяца, следующего за отчетным кварталом, по телекоммуникационным каналам связи в форме электронного документа, подписанного усиленной квалифицированной электронной подписью руководителя (уполномоченного им лица) организации, индивидуального предпринимателя, сертификат ключа проверки которой выдан в порядке, установленном Федеральным законом от 6 апреля 2011 г. № 63-ФЗ "Об электронной подписи" в Федеральную</w:t>
            </w:r>
            <w:proofErr w:type="gramEnd"/>
            <w:r w:rsidRPr="0007776C">
              <w:rPr>
                <w:rFonts w:ascii="Times New Roman" w:hAnsi="Times New Roman" w:cs="Times New Roman"/>
                <w:sz w:val="24"/>
                <w:szCs w:val="24"/>
              </w:rPr>
              <w:t xml:space="preserve"> службу по регулированию алкогольного рынка. </w:t>
            </w:r>
          </w:p>
          <w:p w:rsidR="00692AC3" w:rsidRPr="0007776C" w:rsidRDefault="00692AC3" w:rsidP="0098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D2A" w:rsidRPr="00277EFA" w:rsidTr="00F54D2A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Pr="0007776C" w:rsidRDefault="00F54D2A" w:rsidP="00F54D2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B6" w:rsidRPr="0007776C" w:rsidRDefault="0007776C" w:rsidP="00277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76C"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корректирующих деклараций?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6C" w:rsidRPr="0007776C" w:rsidRDefault="0007776C" w:rsidP="0007776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76C">
              <w:rPr>
                <w:rFonts w:ascii="Times New Roman" w:hAnsi="Times New Roman" w:cs="Times New Roman"/>
                <w:sz w:val="24"/>
                <w:szCs w:val="24"/>
              </w:rPr>
              <w:t>№ 396 утвержден порядок представления корректирующих деклараций:</w:t>
            </w:r>
          </w:p>
          <w:p w:rsidR="0007776C" w:rsidRPr="0007776C" w:rsidRDefault="0007776C" w:rsidP="0007776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>- в соответствии с пунктом 18 Порядка</w:t>
            </w:r>
            <w:r w:rsidRPr="0007776C">
              <w:rPr>
                <w:rFonts w:ascii="Times New Roman" w:hAnsi="Times New Roman" w:cs="Times New Roman"/>
                <w:sz w:val="24"/>
                <w:szCs w:val="24"/>
              </w:rPr>
              <w:t xml:space="preserve"> при обнаружении в текущий отчетный период организацией, индивидуальным предпринимателем фактов </w:t>
            </w:r>
            <w:proofErr w:type="spellStart"/>
            <w:r w:rsidRPr="0007776C">
              <w:rPr>
                <w:rFonts w:ascii="Times New Roman" w:hAnsi="Times New Roman" w:cs="Times New Roman"/>
                <w:sz w:val="24"/>
                <w:szCs w:val="24"/>
              </w:rPr>
              <w:t>неотражения</w:t>
            </w:r>
            <w:proofErr w:type="spellEnd"/>
            <w:r w:rsidRPr="0007776C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сведений или неполноты их отражения, а также ошибок (искажений), допущенных в представленной ранее декларации, указанные лица представляют корректирующие декларации, содержащие сведения (дополнения), уточняющие сведения, содержащиеся в декларациях, представленных ранее. </w:t>
            </w:r>
            <w:proofErr w:type="gramEnd"/>
          </w:p>
          <w:p w:rsidR="0007776C" w:rsidRPr="0007776C" w:rsidRDefault="0007776C" w:rsidP="0007776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76C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декларации представляются до истечения срока подачи деклараций за квартал, следующий за отчетным кварталом, с обоснованием причин, вызвавших неполноту или недостоверность представленных сведений. Во время проведения проверки деятельности организации, индивидуального предпринимателя, сельскохозяйственного товаропроизводителя, уполномоченными органами указанные лица не вправе представлять корректирующие декларации за проверяемый период. </w:t>
            </w:r>
          </w:p>
          <w:p w:rsidR="0007776C" w:rsidRPr="0007776C" w:rsidRDefault="0007776C" w:rsidP="0007776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077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соответствии с пунктом 19 Порядка представление </w:t>
            </w:r>
            <w:r w:rsidRPr="0007776C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корректирующих деклараций  после установленного срока возможно по результатам рассмотрения заявления организации, индивидуального предпринимателя. </w:t>
            </w:r>
            <w:proofErr w:type="gramStart"/>
            <w:r w:rsidRPr="0007776C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№ 396 утвержден «Порядок представления заявления организации, индивидуального предпринимателя о предоставлении корректирующих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 производителями пива и пивных напитков сидра, </w:t>
            </w:r>
            <w:proofErr w:type="spellStart"/>
            <w:r w:rsidRPr="0007776C">
              <w:rPr>
                <w:rFonts w:ascii="Times New Roman" w:hAnsi="Times New Roman" w:cs="Times New Roman"/>
                <w:sz w:val="24"/>
                <w:szCs w:val="24"/>
              </w:rPr>
              <w:t>пуаре</w:t>
            </w:r>
            <w:proofErr w:type="spellEnd"/>
            <w:r w:rsidRPr="0007776C">
              <w:rPr>
                <w:rFonts w:ascii="Times New Roman" w:hAnsi="Times New Roman" w:cs="Times New Roman"/>
                <w:sz w:val="24"/>
                <w:szCs w:val="24"/>
              </w:rPr>
              <w:t>, медовухи после установленного срока и принятия решения о возможности представления корректирующих деклараций после установленного срока.»</w:t>
            </w:r>
            <w:proofErr w:type="gramEnd"/>
          </w:p>
          <w:p w:rsidR="0007776C" w:rsidRPr="0007776C" w:rsidRDefault="0007776C" w:rsidP="0007776C">
            <w:pPr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76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принимается по результатам рассмотрения заявления организации, индивидуального предпринимателя о представлении корректирующей декларации после установленного срока, а также документов, подтверждающих обоснованность уточнения информации, в виде оригиналов или их копий, заверенных соответственно организацией, индивидуальным предпринимателем. </w:t>
            </w:r>
          </w:p>
          <w:p w:rsidR="00F54D2A" w:rsidRPr="0007776C" w:rsidRDefault="00F54D2A" w:rsidP="00987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4D2A" w:rsidRDefault="00F54D2A" w:rsidP="003B0AB6"/>
    <w:sectPr w:rsidR="00F54D2A" w:rsidSect="0007776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E53D0"/>
    <w:multiLevelType w:val="hybridMultilevel"/>
    <w:tmpl w:val="44E0AC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58585DA7"/>
    <w:multiLevelType w:val="hybridMultilevel"/>
    <w:tmpl w:val="44E0A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4D2A"/>
    <w:rsid w:val="000200AB"/>
    <w:rsid w:val="0007776C"/>
    <w:rsid w:val="000C1176"/>
    <w:rsid w:val="00147D46"/>
    <w:rsid w:val="001D48A8"/>
    <w:rsid w:val="001E3BFA"/>
    <w:rsid w:val="00230DE9"/>
    <w:rsid w:val="00264036"/>
    <w:rsid w:val="00277EFA"/>
    <w:rsid w:val="002C3241"/>
    <w:rsid w:val="002F5BC5"/>
    <w:rsid w:val="003270BD"/>
    <w:rsid w:val="003A4890"/>
    <w:rsid w:val="003B0AB6"/>
    <w:rsid w:val="003E4FE9"/>
    <w:rsid w:val="004420BB"/>
    <w:rsid w:val="004A458F"/>
    <w:rsid w:val="00607493"/>
    <w:rsid w:val="00626BFA"/>
    <w:rsid w:val="00692AC3"/>
    <w:rsid w:val="006A609B"/>
    <w:rsid w:val="006B0980"/>
    <w:rsid w:val="00772719"/>
    <w:rsid w:val="00840629"/>
    <w:rsid w:val="0088592A"/>
    <w:rsid w:val="009107CF"/>
    <w:rsid w:val="00924B07"/>
    <w:rsid w:val="00987F6A"/>
    <w:rsid w:val="009F44B8"/>
    <w:rsid w:val="00AA09ED"/>
    <w:rsid w:val="00AA29DD"/>
    <w:rsid w:val="00AB5AB6"/>
    <w:rsid w:val="00AD186B"/>
    <w:rsid w:val="00B9715D"/>
    <w:rsid w:val="00C14889"/>
    <w:rsid w:val="00C841F4"/>
    <w:rsid w:val="00CF3E7E"/>
    <w:rsid w:val="00D467F3"/>
    <w:rsid w:val="00D8684D"/>
    <w:rsid w:val="00DB395A"/>
    <w:rsid w:val="00E67732"/>
    <w:rsid w:val="00EA7C28"/>
    <w:rsid w:val="00F522F5"/>
    <w:rsid w:val="00F5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D2A"/>
  </w:style>
  <w:style w:type="paragraph" w:styleId="1">
    <w:name w:val="heading 1"/>
    <w:basedOn w:val="a"/>
    <w:next w:val="a"/>
    <w:link w:val="10"/>
    <w:uiPriority w:val="9"/>
    <w:qFormat/>
    <w:rsid w:val="00F54D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D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54D2A"/>
    <w:pPr>
      <w:ind w:left="720"/>
      <w:contextualSpacing/>
    </w:pPr>
  </w:style>
  <w:style w:type="table" w:styleId="a4">
    <w:name w:val="Table Grid"/>
    <w:basedOn w:val="a1"/>
    <w:uiPriority w:val="59"/>
    <w:rsid w:val="00F54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2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Лубенец</dc:creator>
  <cp:lastModifiedBy>Корнеева</cp:lastModifiedBy>
  <cp:revision>4</cp:revision>
  <cp:lastPrinted>2021-04-26T10:32:00Z</cp:lastPrinted>
  <dcterms:created xsi:type="dcterms:W3CDTF">2021-04-26T10:45:00Z</dcterms:created>
  <dcterms:modified xsi:type="dcterms:W3CDTF">2021-05-24T08:48:00Z</dcterms:modified>
</cp:coreProperties>
</file>