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50B" w:rsidRPr="00630EC5" w:rsidRDefault="00C7450B" w:rsidP="00C7450B">
      <w:pPr>
        <w:ind w:right="-1" w:firstLine="708"/>
        <w:jc w:val="center"/>
        <w:rPr>
          <w:rFonts w:ascii="14" w:hAnsi="14" w:cs="Times New Roman"/>
          <w:b/>
          <w:sz w:val="28"/>
          <w:szCs w:val="28"/>
        </w:rPr>
      </w:pPr>
      <w:r w:rsidRPr="00630EC5">
        <w:rPr>
          <w:rFonts w:ascii="14" w:hAnsi="14" w:cs="Times New Roman"/>
          <w:b/>
          <w:sz w:val="28"/>
          <w:szCs w:val="28"/>
        </w:rPr>
        <w:t xml:space="preserve">ТЕМА: «Обязательные требования к  организациям, </w:t>
      </w:r>
      <w:proofErr w:type="gramStart"/>
      <w:r w:rsidRPr="00630EC5">
        <w:rPr>
          <w:rFonts w:ascii="14" w:hAnsi="14" w:cs="Times New Roman"/>
          <w:b/>
          <w:sz w:val="28"/>
          <w:szCs w:val="28"/>
        </w:rPr>
        <w:t>осуществляющими</w:t>
      </w:r>
      <w:proofErr w:type="gramEnd"/>
      <w:r w:rsidRPr="00630EC5">
        <w:rPr>
          <w:rFonts w:ascii="14" w:hAnsi="14" w:cs="Times New Roman"/>
          <w:b/>
          <w:sz w:val="28"/>
          <w:szCs w:val="28"/>
        </w:rPr>
        <w:t xml:space="preserve"> деятельность по производству и обороту фармацевтической субстанции спирта этилового (этанола), спиртосодержащих лекарственных препаратов и (или) спиртосодержащих медицинских изделий».</w:t>
      </w:r>
    </w:p>
    <w:p w:rsidR="00C7450B" w:rsidRPr="00630EC5" w:rsidRDefault="00C7450B" w:rsidP="00C7450B">
      <w:pPr>
        <w:ind w:right="-1" w:firstLine="708"/>
        <w:jc w:val="center"/>
        <w:rPr>
          <w:rFonts w:ascii="14" w:hAnsi="14" w:cs="Times New Roman"/>
          <w:b/>
          <w:sz w:val="28"/>
          <w:szCs w:val="28"/>
        </w:rPr>
      </w:pPr>
    </w:p>
    <w:p w:rsidR="00BB603A" w:rsidRPr="00630EC5" w:rsidRDefault="00BB603A" w:rsidP="00BB603A">
      <w:pPr>
        <w:ind w:right="-1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30EC5">
        <w:rPr>
          <w:rFonts w:ascii="Times New Roman" w:hAnsi="Times New Roman" w:cs="Times New Roman"/>
          <w:sz w:val="28"/>
          <w:szCs w:val="28"/>
        </w:rPr>
        <w:t>Добрый день, уважаемые участники нашего публичного мероприятия!</w:t>
      </w:r>
    </w:p>
    <w:p w:rsidR="00DC054D" w:rsidRPr="00630EC5" w:rsidRDefault="00DC054D" w:rsidP="00DC054D">
      <w:pPr>
        <w:pStyle w:val="Bodytext20"/>
        <w:shd w:val="clear" w:color="auto" w:fill="auto"/>
        <w:spacing w:after="0" w:line="276" w:lineRule="auto"/>
        <w:ind w:left="4740"/>
        <w:jc w:val="left"/>
        <w:rPr>
          <w:sz w:val="28"/>
          <w:szCs w:val="28"/>
        </w:rPr>
      </w:pPr>
    </w:p>
    <w:p w:rsidR="00C7450B" w:rsidRPr="00630EC5" w:rsidRDefault="00C7450B" w:rsidP="00BD7BD2">
      <w:pPr>
        <w:spacing w:line="276" w:lineRule="auto"/>
        <w:ind w:firstLine="708"/>
        <w:jc w:val="both"/>
        <w:rPr>
          <w:rFonts w:ascii="14" w:hAnsi="14" w:cs="Times New Roman"/>
          <w:sz w:val="28"/>
          <w:szCs w:val="28"/>
        </w:rPr>
      </w:pPr>
    </w:p>
    <w:p w:rsidR="008A3446" w:rsidRPr="00630EC5" w:rsidRDefault="005E4A66" w:rsidP="00FC1FF3">
      <w:pPr>
        <w:widowControl/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В своем выступлении я остановлюсь на </w:t>
      </w:r>
      <w:r w:rsidR="008A3446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обязательных требованиях, предъявляемых </w:t>
      </w:r>
      <w:r w:rsidR="006622D5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к </w:t>
      </w:r>
      <w:r w:rsidR="00E16F46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оснащению технологического оборудования</w:t>
      </w:r>
      <w:r w:rsidR="008A3446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организациям</w:t>
      </w:r>
      <w:r w:rsidR="00E16F46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и</w:t>
      </w:r>
      <w:r w:rsidR="008A3446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proofErr w:type="gramStart"/>
      <w:r w:rsidR="008A3446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осуществляющи</w:t>
      </w:r>
      <w:r w:rsidR="009036A7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м</w:t>
      </w:r>
      <w:proofErr w:type="gramEnd"/>
      <w:r w:rsidR="008A3446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деятельность по  производству и обороту спиртосодержащих лекарственных препаратов и спиртосодержащих медицинских изделий</w:t>
      </w: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и использующих для этих целей  фармацевтическую субстанцию спирта этилового (этанол)</w:t>
      </w:r>
      <w:r w:rsidR="008A3446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557028" w:rsidRPr="00630EC5" w:rsidRDefault="00E16F46" w:rsidP="00FC1FF3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В начале</w:t>
      </w:r>
      <w:proofErr w:type="gramEnd"/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напомню основные понятия, установленные с</w:t>
      </w:r>
      <w:r w:rsidR="007D26DB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тать</w:t>
      </w: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ей</w:t>
      </w:r>
      <w:r w:rsidR="007D26DB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2  </w:t>
      </w:r>
      <w:r w:rsidR="00B77D37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Федерального закона № 171-ФЗ</w:t>
      </w: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  <w:r w:rsidR="00D47FFB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557028" w:rsidRPr="00630EC5" w:rsidRDefault="00557028" w:rsidP="00FC1FF3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:rsidR="007D26DB" w:rsidRPr="00630EC5" w:rsidRDefault="00D47FFB" w:rsidP="00FF6EC2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30EC5"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  <w:t>Слайд № 1</w:t>
      </w: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:</w:t>
      </w:r>
    </w:p>
    <w:p w:rsidR="007D26DB" w:rsidRPr="00630EC5" w:rsidRDefault="00750EF5" w:rsidP="00FF6EC2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-</w:t>
      </w:r>
      <w:r w:rsidRPr="00630EC5"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  <w:t> </w:t>
      </w:r>
      <w:r w:rsidR="007D26DB" w:rsidRPr="00630EC5"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  <w:t>фармацевтическая субстанция спирта этилового (этанол)</w:t>
      </w:r>
      <w:r w:rsidR="007D26DB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- фармацевтическая субстанция и (или) вспомогательное вещество, </w:t>
      </w:r>
      <w:proofErr w:type="gramStart"/>
      <w:r w:rsidR="007D26DB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содержащие</w:t>
      </w:r>
      <w:proofErr w:type="gramEnd"/>
      <w:r w:rsidR="007D26DB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этиловый спирт и определенные в соответствии с Федеральным </w:t>
      </w:r>
      <w:hyperlink r:id="rId8" w:history="1">
        <w:r w:rsidR="007D26DB" w:rsidRPr="00630EC5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законом</w:t>
        </w:r>
      </w:hyperlink>
      <w:r w:rsidR="007D26DB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от 12 апреля 2010 года </w:t>
      </w:r>
      <w:r w:rsidR="008A3446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№</w:t>
      </w:r>
      <w:r w:rsidR="007D26DB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61-ФЗ </w:t>
      </w:r>
      <w:r w:rsidR="008A3446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«</w:t>
      </w:r>
      <w:r w:rsidR="007D26DB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Об обращении лекарственных средств</w:t>
      </w:r>
      <w:r w:rsidR="008A3446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»</w:t>
      </w:r>
      <w:r w:rsidR="007C1C21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750EF5" w:rsidRPr="00630EC5" w:rsidRDefault="00750EF5" w:rsidP="00FF6EC2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В соответствии с </w:t>
      </w:r>
      <w:hyperlink r:id="rId9" w:history="1">
        <w:proofErr w:type="gramStart"/>
        <w:r w:rsidRPr="00630EC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bidi="ar-SA"/>
          </w:rPr>
          <w:t>ч</w:t>
        </w:r>
        <w:proofErr w:type="gramEnd"/>
        <w:r w:rsidRPr="00630EC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bidi="ar-SA"/>
          </w:rPr>
          <w:t>. 2 ст. 4</w:t>
        </w:r>
      </w:hyperlink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Федерального закона № 61-ФЗ фармацевтическая субстанция - лекарственное средство в виде одного или нескольких обладающих фармакологической активностью действующих веществ вне зависимости от природы происхождения, которое предназначено для производства, изготовления лекарственных препаратов и определяет их эффективность.</w:t>
      </w:r>
    </w:p>
    <w:p w:rsidR="007D26DB" w:rsidRPr="00630EC5" w:rsidRDefault="007D26DB" w:rsidP="00FF6EC2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750EF5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-</w:t>
      </w:r>
      <w:r w:rsidR="00750EF5" w:rsidRPr="00630EC5"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  <w:t> </w:t>
      </w:r>
      <w:r w:rsidRPr="00630EC5"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  <w:t>спиртосодержащие лекарственные препараты</w:t>
      </w: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- лекарственные препараты для медицинского и ветеринарного применения в жидкой форме выпуска, определенные в соответствии с Федеральным </w:t>
      </w:r>
      <w:hyperlink r:id="rId10" w:history="1">
        <w:r w:rsidRPr="00630EC5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законом</w:t>
        </w:r>
      </w:hyperlink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8A3446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№ </w:t>
      </w: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61-ФЗ и </w:t>
      </w:r>
      <w:proofErr w:type="gramStart"/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содержащие</w:t>
      </w:r>
      <w:proofErr w:type="gramEnd"/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фармацевтическую субстанцию спирта этилового (этанол)</w:t>
      </w:r>
      <w:r w:rsidR="007C1C21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7C1C21" w:rsidRPr="00630EC5" w:rsidRDefault="007C1C21" w:rsidP="00FF6EC2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На основании </w:t>
      </w:r>
      <w:hyperlink r:id="rId11" w:history="1">
        <w:r w:rsidRPr="00630EC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bidi="ar-SA"/>
          </w:rPr>
          <w:t>п. 4 ст. 4</w:t>
        </w:r>
      </w:hyperlink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Федерального закона № 61-ФЗ  лекарственные препараты - лекарственные средства в виде лекарственных форм, применяемые для профилактики, диагностики, лечения заболевания, реабилитации, для сохранения, предотвращения или прерывания беременности.</w:t>
      </w:r>
    </w:p>
    <w:p w:rsidR="007D26DB" w:rsidRPr="00630EC5" w:rsidRDefault="00750EF5" w:rsidP="00FF6EC2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- </w:t>
      </w:r>
      <w:r w:rsidR="007D26DB" w:rsidRPr="00630EC5"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  <w:t>спиртосодержащие медицинские изделия</w:t>
      </w:r>
      <w:r w:rsidR="007D26DB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- медицинские изделия в жидкой форме выпуска, содержащие фармацевтическую субст</w:t>
      </w:r>
      <w:r w:rsidR="00BC7D29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анцию спирта этилового (этанол). </w:t>
      </w:r>
    </w:p>
    <w:p w:rsidR="005E4A66" w:rsidRPr="00630EC5" w:rsidRDefault="005E4A66" w:rsidP="00FF6EC2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</w:pPr>
    </w:p>
    <w:p w:rsidR="00123DAE" w:rsidRPr="00630EC5" w:rsidRDefault="00123DAE" w:rsidP="00FF6EC2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</w:pPr>
      <w:r w:rsidRPr="00630EC5"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  <w:t xml:space="preserve">Слайд № 2 </w:t>
      </w:r>
    </w:p>
    <w:p w:rsidR="0079248B" w:rsidRPr="00630EC5" w:rsidRDefault="0079248B" w:rsidP="0079248B">
      <w:pPr>
        <w:widowControl/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>Поскольку в тексте Федерального закона № 171-ФЗ используются такие понятия как производство и изготовление, оборот и обращение спиртосодержащих лекарственных средств и медицинских изделий, коротко охарактеризую</w:t>
      </w:r>
      <w:r w:rsidR="00E16F46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и </w:t>
      </w: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данные понятия. </w:t>
      </w:r>
    </w:p>
    <w:p w:rsidR="00E16F46" w:rsidRPr="00630EC5" w:rsidRDefault="00E439F4" w:rsidP="00E16F46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hyperlink r:id="rId12" w:history="1">
        <w:r w:rsidR="00E16F46" w:rsidRPr="00630EC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bidi="ar-SA"/>
          </w:rPr>
          <w:t>Пунктом 31</w:t>
        </w:r>
      </w:hyperlink>
      <w:r w:rsidR="00E16F46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ст. 4 Федерального закона № 61-ФЗ установлено, что </w:t>
      </w:r>
      <w:r w:rsidR="00E16F46" w:rsidRPr="00630EC5"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  <w:t>производство</w:t>
      </w:r>
      <w:r w:rsidR="00E16F46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лекарственных средств это деятельность по производству лекарственных средств организациями - производителями лекарственных средств на одной стадии, нескольких или всех стадиях технологического процесса, а также по хранению и реализации произведенных лекарственных средств.</w:t>
      </w:r>
    </w:p>
    <w:p w:rsidR="00E16F46" w:rsidRPr="00630EC5" w:rsidRDefault="00E16F46" w:rsidP="00E16F46">
      <w:pPr>
        <w:widowControl/>
        <w:spacing w:line="276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В то время как, </w:t>
      </w:r>
      <w:r w:rsidRPr="00630EC5"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  <w:t>и</w:t>
      </w:r>
      <w:r w:rsidRPr="00630EC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зготовление</w:t>
      </w:r>
      <w:r w:rsidRPr="00630EC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лекарственных препаратов осуществляется аптечными учреждениями по рецептам врачей на основе лекарственных средств, зарегистрированных в Российской Федерации.</w:t>
      </w:r>
    </w:p>
    <w:p w:rsidR="0079248B" w:rsidRPr="00630EC5" w:rsidRDefault="0079248B" w:rsidP="0079248B">
      <w:pPr>
        <w:widowControl/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Под </w:t>
      </w:r>
      <w:r w:rsidRPr="00630EC5"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  <w:t xml:space="preserve">оборотом </w:t>
      </w: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согласно п.16 ст. 2 Федерального закона № 171-ФЗ, понимается  закупка (в том числе импорт), поставки (в том числе экспорт), хранение, перевозки и розничная продажа, на которые распространяется действие данного закона.</w:t>
      </w:r>
    </w:p>
    <w:p w:rsidR="0079248B" w:rsidRPr="00630EC5" w:rsidRDefault="0079248B" w:rsidP="0079248B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Под </w:t>
      </w:r>
      <w:r w:rsidRPr="00630EC5"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  <w:t>обращением</w:t>
      </w: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лекарственных средств</w:t>
      </w:r>
      <w:r w:rsidR="000F7C0A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,</w:t>
      </w: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в соответствии с Федеральным законом № 61-ФЗ</w:t>
      </w:r>
      <w:r w:rsidR="000F7C0A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,</w:t>
      </w: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понимаются их разработка, доклинические исследования, клинические исследования, экспертиза, государственная регистрация, стандартизация и контроль качества, производство, изготовление, хранение, перевозка, ввоз в Российскую Федерацию, вывоз из Российской Федерации, реклама, отпуск, реализация, передача, применение и  уничтожение, т.е</w:t>
      </w:r>
      <w:r w:rsidR="003F6228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полный цикл. </w:t>
      </w:r>
      <w:proofErr w:type="gramEnd"/>
    </w:p>
    <w:p w:rsidR="0079248B" w:rsidRPr="00630EC5" w:rsidRDefault="0079248B" w:rsidP="00FF6EC2">
      <w:pPr>
        <w:shd w:val="clear" w:color="auto" w:fill="FFFFFF"/>
        <w:spacing w:line="276" w:lineRule="auto"/>
      </w:pPr>
    </w:p>
    <w:p w:rsidR="0079248B" w:rsidRPr="00630EC5" w:rsidRDefault="0079248B" w:rsidP="0079248B">
      <w:pPr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0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Лица, осуществляющие закупку и использование фармацевтической субстанции спирта этилового (этанола), обязаны осуществлять учет объема ее закупки и использования. </w:t>
      </w:r>
    </w:p>
    <w:p w:rsidR="00236CEE" w:rsidRPr="00630EC5" w:rsidRDefault="00E439F4" w:rsidP="00FF6EC2">
      <w:pPr>
        <w:shd w:val="clear" w:color="auto" w:fill="FFFFFF"/>
        <w:spacing w:line="276" w:lineRule="auto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hyperlink r:id="rId13" w:tgtFrame="blank" w:history="1">
        <w:r w:rsidR="00236CEE" w:rsidRPr="00630EC5">
          <w:rPr>
            <w:rStyle w:val="a3"/>
            <w:rFonts w:ascii="Arial" w:hAnsi="Arial" w:cs="Arial"/>
            <w:b/>
            <w:bCs/>
            <w:vanish/>
            <w:sz w:val="18"/>
            <w:szCs w:val="18"/>
          </w:rPr>
          <w:t>Uptolike</w:t>
        </w:r>
      </w:hyperlink>
    </w:p>
    <w:p w:rsidR="00236CEE" w:rsidRPr="00630EC5" w:rsidRDefault="00236CEE" w:rsidP="00FF6EC2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 w:rsidRPr="00630EC5">
        <w:rPr>
          <w:rStyle w:val="sn-label5"/>
          <w:rFonts w:ascii="Arial" w:hAnsi="Arial" w:cs="Arial"/>
          <w:b/>
          <w:bCs/>
          <w:vanish/>
          <w:color w:val="595959"/>
          <w:sz w:val="18"/>
          <w:szCs w:val="18"/>
        </w:rPr>
        <w:t>4Talk</w:t>
      </w:r>
    </w:p>
    <w:p w:rsidR="00236CEE" w:rsidRPr="00630EC5" w:rsidRDefault="00236CEE" w:rsidP="00FF6EC2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 w:rsidRPr="00630EC5">
        <w:rPr>
          <w:rStyle w:val="sn-label5"/>
          <w:rFonts w:ascii="Arial" w:hAnsi="Arial" w:cs="Arial"/>
          <w:b/>
          <w:bCs/>
          <w:vanish/>
          <w:color w:val="595959"/>
          <w:sz w:val="18"/>
          <w:szCs w:val="18"/>
        </w:rPr>
        <w:t>ВКонтакте</w:t>
      </w:r>
    </w:p>
    <w:p w:rsidR="00236CEE" w:rsidRPr="00630EC5" w:rsidRDefault="00236CEE" w:rsidP="00FF6EC2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 w:rsidRPr="00630EC5">
        <w:rPr>
          <w:rStyle w:val="sn-label5"/>
          <w:rFonts w:ascii="Arial" w:hAnsi="Arial" w:cs="Arial"/>
          <w:b/>
          <w:bCs/>
          <w:vanish/>
          <w:color w:val="595959"/>
          <w:sz w:val="18"/>
          <w:szCs w:val="18"/>
        </w:rPr>
        <w:t>Facebook</w:t>
      </w:r>
    </w:p>
    <w:p w:rsidR="00236CEE" w:rsidRPr="00630EC5" w:rsidRDefault="00236CEE" w:rsidP="00FF6EC2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 w:rsidRPr="00630EC5">
        <w:rPr>
          <w:rStyle w:val="sn-label5"/>
          <w:rFonts w:ascii="Arial" w:hAnsi="Arial" w:cs="Arial"/>
          <w:b/>
          <w:bCs/>
          <w:vanish/>
          <w:color w:val="595959"/>
          <w:sz w:val="18"/>
          <w:szCs w:val="18"/>
        </w:rPr>
        <w:t>Одноклассники</w:t>
      </w:r>
    </w:p>
    <w:p w:rsidR="00236CEE" w:rsidRPr="00630EC5" w:rsidRDefault="00236CEE" w:rsidP="00FF6EC2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 w:rsidRPr="00630EC5">
        <w:rPr>
          <w:rStyle w:val="sn-label5"/>
          <w:rFonts w:ascii="Arial" w:hAnsi="Arial" w:cs="Arial"/>
          <w:b/>
          <w:bCs/>
          <w:vanish/>
          <w:color w:val="595959"/>
          <w:sz w:val="18"/>
          <w:szCs w:val="18"/>
        </w:rPr>
        <w:t>Twitter</w:t>
      </w:r>
    </w:p>
    <w:p w:rsidR="00236CEE" w:rsidRPr="00630EC5" w:rsidRDefault="00236CEE" w:rsidP="00FF6EC2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 w:rsidRPr="00630EC5">
        <w:rPr>
          <w:rStyle w:val="sn-label5"/>
          <w:rFonts w:ascii="Arial" w:hAnsi="Arial" w:cs="Arial"/>
          <w:b/>
          <w:bCs/>
          <w:vanish/>
          <w:color w:val="595959"/>
          <w:sz w:val="18"/>
          <w:szCs w:val="18"/>
        </w:rPr>
        <w:t>Mail.ru</w:t>
      </w:r>
    </w:p>
    <w:p w:rsidR="00236CEE" w:rsidRPr="00630EC5" w:rsidRDefault="00236CEE" w:rsidP="00FF6EC2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 w:rsidRPr="00630EC5">
        <w:rPr>
          <w:rStyle w:val="sn-label5"/>
          <w:rFonts w:ascii="Arial" w:hAnsi="Arial" w:cs="Arial"/>
          <w:b/>
          <w:bCs/>
          <w:vanish/>
          <w:color w:val="595959"/>
          <w:sz w:val="18"/>
          <w:szCs w:val="18"/>
        </w:rPr>
        <w:t>Pinterest</w:t>
      </w:r>
    </w:p>
    <w:p w:rsidR="00236CEE" w:rsidRPr="00630EC5" w:rsidRDefault="00236CEE" w:rsidP="00FF6EC2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 w:rsidRPr="00630EC5">
        <w:rPr>
          <w:rStyle w:val="sn-label5"/>
          <w:rFonts w:ascii="Arial" w:hAnsi="Arial" w:cs="Arial"/>
          <w:b/>
          <w:bCs/>
          <w:vanish/>
          <w:color w:val="595959"/>
          <w:sz w:val="18"/>
          <w:szCs w:val="18"/>
        </w:rPr>
        <w:t>Evernote</w:t>
      </w:r>
    </w:p>
    <w:p w:rsidR="00236CEE" w:rsidRPr="00630EC5" w:rsidRDefault="00236CEE" w:rsidP="00FF6EC2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 w:rsidRPr="00630EC5">
        <w:rPr>
          <w:rStyle w:val="sn-label5"/>
          <w:rFonts w:ascii="Arial" w:hAnsi="Arial" w:cs="Arial"/>
          <w:b/>
          <w:bCs/>
          <w:vanish/>
          <w:color w:val="595959"/>
          <w:sz w:val="18"/>
          <w:szCs w:val="18"/>
        </w:rPr>
        <w:t>В кругу Друзей</w:t>
      </w:r>
    </w:p>
    <w:p w:rsidR="00236CEE" w:rsidRPr="00630EC5" w:rsidRDefault="00236CEE" w:rsidP="00FF6EC2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 w:rsidRPr="00630EC5">
        <w:rPr>
          <w:rStyle w:val="sn-label5"/>
          <w:rFonts w:ascii="Arial" w:hAnsi="Arial" w:cs="Arial"/>
          <w:b/>
          <w:bCs/>
          <w:vanish/>
          <w:color w:val="595959"/>
          <w:sz w:val="18"/>
          <w:szCs w:val="18"/>
        </w:rPr>
        <w:t>Tumblr</w:t>
      </w:r>
    </w:p>
    <w:p w:rsidR="00236CEE" w:rsidRPr="00630EC5" w:rsidRDefault="00236CEE" w:rsidP="00FF6EC2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 w:rsidRPr="00630EC5">
        <w:rPr>
          <w:rStyle w:val="sn-label5"/>
          <w:rFonts w:ascii="Arial" w:hAnsi="Arial" w:cs="Arial"/>
          <w:b/>
          <w:bCs/>
          <w:vanish/>
          <w:color w:val="595959"/>
          <w:sz w:val="18"/>
          <w:szCs w:val="18"/>
        </w:rPr>
        <w:t>LiveJournal</w:t>
      </w:r>
    </w:p>
    <w:p w:rsidR="00236CEE" w:rsidRPr="00630EC5" w:rsidRDefault="00236CEE" w:rsidP="00FF6EC2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 w:rsidRPr="00630EC5">
        <w:rPr>
          <w:rStyle w:val="sn-label5"/>
          <w:rFonts w:ascii="Arial" w:hAnsi="Arial" w:cs="Arial"/>
          <w:b/>
          <w:bCs/>
          <w:vanish/>
          <w:color w:val="595959"/>
          <w:sz w:val="18"/>
          <w:szCs w:val="18"/>
        </w:rPr>
        <w:t>Pinme</w:t>
      </w:r>
    </w:p>
    <w:p w:rsidR="00236CEE" w:rsidRPr="00630EC5" w:rsidRDefault="00236CEE" w:rsidP="00FF6EC2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 w:rsidRPr="00630EC5">
        <w:rPr>
          <w:rStyle w:val="sn-label5"/>
          <w:rFonts w:ascii="Arial" w:hAnsi="Arial" w:cs="Arial"/>
          <w:b/>
          <w:bCs/>
          <w:vanish/>
          <w:color w:val="595959"/>
          <w:sz w:val="18"/>
          <w:szCs w:val="18"/>
        </w:rPr>
        <w:t>Pocket</w:t>
      </w:r>
    </w:p>
    <w:p w:rsidR="00236CEE" w:rsidRPr="00630EC5" w:rsidRDefault="00236CEE" w:rsidP="00FF6EC2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b/>
          <w:bCs/>
          <w:vanish/>
          <w:color w:val="595959"/>
          <w:sz w:val="18"/>
          <w:szCs w:val="18"/>
        </w:rPr>
      </w:pPr>
    </w:p>
    <w:p w:rsidR="00236CEE" w:rsidRPr="00630EC5" w:rsidRDefault="00236CEE" w:rsidP="00FF6EC2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 w:rsidRPr="00630EC5">
        <w:rPr>
          <w:rStyle w:val="sn-label5"/>
          <w:rFonts w:ascii="Arial" w:hAnsi="Arial" w:cs="Arial"/>
          <w:b/>
          <w:bCs/>
          <w:vanish/>
          <w:color w:val="595959"/>
          <w:sz w:val="18"/>
          <w:szCs w:val="18"/>
        </w:rPr>
        <w:t>БобрДобр</w:t>
      </w:r>
    </w:p>
    <w:p w:rsidR="00236CEE" w:rsidRPr="00630EC5" w:rsidRDefault="00236CEE" w:rsidP="00FF6EC2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 w:rsidRPr="00630EC5">
        <w:rPr>
          <w:rStyle w:val="sn-label5"/>
          <w:rFonts w:ascii="Arial" w:hAnsi="Arial" w:cs="Arial"/>
          <w:b/>
          <w:bCs/>
          <w:vanish/>
          <w:color w:val="595959"/>
          <w:sz w:val="18"/>
          <w:szCs w:val="18"/>
        </w:rPr>
        <w:t>Blogger</w:t>
      </w:r>
    </w:p>
    <w:p w:rsidR="00236CEE" w:rsidRPr="00630EC5" w:rsidRDefault="00236CEE" w:rsidP="00FF6EC2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 w:rsidRPr="00630EC5">
        <w:rPr>
          <w:rStyle w:val="sn-label5"/>
          <w:rFonts w:ascii="Arial" w:hAnsi="Arial" w:cs="Arial"/>
          <w:b/>
          <w:bCs/>
          <w:vanish/>
          <w:color w:val="595959"/>
          <w:sz w:val="18"/>
          <w:szCs w:val="18"/>
        </w:rPr>
        <w:t>Digg</w:t>
      </w:r>
    </w:p>
    <w:p w:rsidR="00236CEE" w:rsidRPr="00630EC5" w:rsidRDefault="00236CEE" w:rsidP="00FF6EC2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 w:rsidRPr="00630EC5">
        <w:rPr>
          <w:rStyle w:val="sn-label5"/>
          <w:rFonts w:ascii="Arial" w:hAnsi="Arial" w:cs="Arial"/>
          <w:b/>
          <w:bCs/>
          <w:vanish/>
          <w:color w:val="595959"/>
          <w:sz w:val="18"/>
          <w:szCs w:val="18"/>
        </w:rPr>
        <w:t>Delicious</w:t>
      </w:r>
    </w:p>
    <w:p w:rsidR="00236CEE" w:rsidRPr="00630EC5" w:rsidRDefault="00236CEE" w:rsidP="00FF6EC2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 w:rsidRPr="00630EC5">
        <w:rPr>
          <w:rStyle w:val="sn-label5"/>
          <w:rFonts w:ascii="Arial" w:hAnsi="Arial" w:cs="Arial"/>
          <w:b/>
          <w:bCs/>
          <w:vanish/>
          <w:color w:val="595959"/>
          <w:sz w:val="18"/>
          <w:szCs w:val="18"/>
        </w:rPr>
        <w:t>Instapaper</w:t>
      </w:r>
    </w:p>
    <w:p w:rsidR="00236CEE" w:rsidRPr="00630EC5" w:rsidRDefault="00236CEE" w:rsidP="00FF6EC2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 w:rsidRPr="00630EC5">
        <w:rPr>
          <w:rStyle w:val="sn-label5"/>
          <w:rFonts w:ascii="Arial" w:hAnsi="Arial" w:cs="Arial"/>
          <w:b/>
          <w:bCs/>
          <w:vanish/>
          <w:color w:val="595959"/>
          <w:sz w:val="18"/>
          <w:szCs w:val="18"/>
        </w:rPr>
        <w:t>LiveInternet</w:t>
      </w:r>
    </w:p>
    <w:p w:rsidR="00236CEE" w:rsidRPr="00630EC5" w:rsidRDefault="00236CEE" w:rsidP="00FF6EC2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 w:rsidRPr="00630EC5">
        <w:rPr>
          <w:rStyle w:val="sn-label5"/>
          <w:rFonts w:ascii="Arial" w:hAnsi="Arial" w:cs="Arial"/>
          <w:b/>
          <w:bCs/>
          <w:vanish/>
          <w:color w:val="595959"/>
          <w:sz w:val="18"/>
          <w:szCs w:val="18"/>
        </w:rPr>
        <w:t>LinkedIn</w:t>
      </w:r>
    </w:p>
    <w:p w:rsidR="00236CEE" w:rsidRPr="00630EC5" w:rsidRDefault="00236CEE" w:rsidP="00FF6EC2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 w:rsidRPr="00630EC5">
        <w:rPr>
          <w:rStyle w:val="sn-label5"/>
          <w:rFonts w:ascii="Arial" w:hAnsi="Arial" w:cs="Arial"/>
          <w:b/>
          <w:bCs/>
          <w:vanish/>
          <w:color w:val="595959"/>
          <w:sz w:val="18"/>
          <w:szCs w:val="18"/>
        </w:rPr>
        <w:t>MySpace</w:t>
      </w:r>
    </w:p>
    <w:p w:rsidR="00236CEE" w:rsidRPr="00630EC5" w:rsidRDefault="00236CEE" w:rsidP="00FF6EC2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 w:rsidRPr="00630EC5">
        <w:rPr>
          <w:rStyle w:val="sn-label5"/>
          <w:rFonts w:ascii="Arial" w:hAnsi="Arial" w:cs="Arial"/>
          <w:b/>
          <w:bCs/>
          <w:vanish/>
          <w:color w:val="595959"/>
          <w:sz w:val="18"/>
          <w:szCs w:val="18"/>
        </w:rPr>
        <w:t>Readability</w:t>
      </w:r>
    </w:p>
    <w:p w:rsidR="00236CEE" w:rsidRPr="00630EC5" w:rsidRDefault="00236CEE" w:rsidP="00FF6EC2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 w:rsidRPr="00630EC5">
        <w:rPr>
          <w:rStyle w:val="sn-label5"/>
          <w:rFonts w:ascii="Arial" w:hAnsi="Arial" w:cs="Arial"/>
          <w:b/>
          <w:bCs/>
          <w:vanish/>
          <w:color w:val="595959"/>
          <w:sz w:val="18"/>
          <w:szCs w:val="18"/>
        </w:rPr>
        <w:t>Surfingbird</w:t>
      </w:r>
    </w:p>
    <w:p w:rsidR="00236CEE" w:rsidRPr="00630EC5" w:rsidRDefault="00236CEE" w:rsidP="00FF6EC2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 w:rsidRPr="00630EC5">
        <w:rPr>
          <w:rStyle w:val="sn-label5"/>
          <w:rFonts w:ascii="Arial" w:hAnsi="Arial" w:cs="Arial"/>
          <w:b/>
          <w:bCs/>
          <w:vanish/>
          <w:color w:val="595959"/>
          <w:sz w:val="18"/>
          <w:szCs w:val="18"/>
        </w:rPr>
        <w:t>StumbleUpon</w:t>
      </w:r>
    </w:p>
    <w:p w:rsidR="00236CEE" w:rsidRPr="00630EC5" w:rsidRDefault="00236CEE" w:rsidP="00FF6EC2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b/>
          <w:bCs/>
          <w:vanish/>
          <w:color w:val="595959"/>
          <w:sz w:val="18"/>
          <w:szCs w:val="18"/>
        </w:rPr>
      </w:pPr>
    </w:p>
    <w:p w:rsidR="00236CEE" w:rsidRPr="00630EC5" w:rsidRDefault="00236CEE" w:rsidP="00FF6EC2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 w:rsidRPr="00630EC5">
        <w:rPr>
          <w:rStyle w:val="sn-label5"/>
          <w:rFonts w:ascii="Arial" w:hAnsi="Arial" w:cs="Arial"/>
          <w:b/>
          <w:bCs/>
          <w:vanish/>
          <w:color w:val="595959"/>
          <w:sz w:val="18"/>
          <w:szCs w:val="18"/>
        </w:rPr>
        <w:t>По почте</w:t>
      </w:r>
    </w:p>
    <w:p w:rsidR="00236CEE" w:rsidRPr="00630EC5" w:rsidRDefault="00236CEE" w:rsidP="00FF6EC2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b/>
          <w:bCs/>
          <w:vanish/>
          <w:color w:val="595959"/>
          <w:sz w:val="18"/>
          <w:szCs w:val="18"/>
        </w:rPr>
      </w:pPr>
    </w:p>
    <w:p w:rsidR="00236CEE" w:rsidRPr="00630EC5" w:rsidRDefault="00E439F4" w:rsidP="00FF6EC2">
      <w:pPr>
        <w:shd w:val="clear" w:color="auto" w:fill="FFFFFF"/>
        <w:spacing w:line="276" w:lineRule="auto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hyperlink r:id="rId14" w:tgtFrame="_blank" w:tooltip="UpToLike – кнопки &quot;Поделиться&quot; предоставлены сервисом улучшения соц. активности Uptolike." w:history="1">
        <w:r w:rsidR="00236CEE" w:rsidRPr="00630EC5">
          <w:rPr>
            <w:rStyle w:val="a3"/>
            <w:rFonts w:ascii="Arial" w:hAnsi="Arial" w:cs="Arial"/>
            <w:b/>
            <w:bCs/>
            <w:vanish/>
            <w:sz w:val="18"/>
            <w:szCs w:val="18"/>
          </w:rPr>
          <w:t>– кнопки "Поделиться" предоставлены сервисом улучшения соц. активности Uptolike.</w:t>
        </w:r>
      </w:hyperlink>
    </w:p>
    <w:p w:rsidR="00236CEE" w:rsidRPr="00630EC5" w:rsidRDefault="00E439F4" w:rsidP="00FF6EC2">
      <w:pPr>
        <w:shd w:val="clear" w:color="auto" w:fill="FFFFFF"/>
        <w:spacing w:line="276" w:lineRule="auto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hyperlink r:id="rId15" w:tgtFrame="_blank" w:tooltip="PromoPult – сервис для привлечения клиентов из интернета без комиссий и переплат." w:history="1">
        <w:r w:rsidR="00236CEE" w:rsidRPr="00630EC5">
          <w:rPr>
            <w:rStyle w:val="a3"/>
            <w:rFonts w:ascii="Arial" w:hAnsi="Arial" w:cs="Arial"/>
            <w:b/>
            <w:bCs/>
            <w:vanish/>
            <w:sz w:val="18"/>
            <w:szCs w:val="18"/>
          </w:rPr>
          <w:t>– сервис для привлечения клиентов из интернета без комиссий и переплат.</w:t>
        </w:r>
      </w:hyperlink>
    </w:p>
    <w:p w:rsidR="00236CEE" w:rsidRPr="00630EC5" w:rsidRDefault="00E439F4" w:rsidP="00FF6EC2">
      <w:pPr>
        <w:shd w:val="clear" w:color="auto" w:fill="FFFFFF"/>
        <w:spacing w:line="276" w:lineRule="auto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hyperlink r:id="rId16" w:tgtFrame="_blank" w:tooltip="PromoPult – сервис для привлечения клиентов из интернета без комиссий и переплат." w:history="1">
        <w:r w:rsidR="00236CEE" w:rsidRPr="00630EC5">
          <w:rPr>
            <w:rStyle w:val="a3"/>
            <w:rFonts w:ascii="Arial" w:hAnsi="Arial" w:cs="Arial"/>
            <w:b/>
            <w:bCs/>
            <w:vanish/>
            <w:sz w:val="18"/>
            <w:szCs w:val="18"/>
          </w:rPr>
          <w:t>Привлечение клиентов из интернета</w:t>
        </w:r>
        <w:r w:rsidR="00236CEE" w:rsidRPr="00630EC5">
          <w:rPr>
            <w:rFonts w:ascii="Arial" w:hAnsi="Arial" w:cs="Arial"/>
            <w:b/>
            <w:bCs/>
            <w:vanish/>
            <w:color w:val="3272C0"/>
            <w:sz w:val="18"/>
            <w:szCs w:val="18"/>
          </w:rPr>
          <w:br/>
        </w:r>
        <w:r w:rsidR="00236CEE" w:rsidRPr="00630EC5">
          <w:rPr>
            <w:rStyle w:val="a3"/>
            <w:rFonts w:ascii="Arial" w:hAnsi="Arial" w:cs="Arial"/>
            <w:b/>
            <w:bCs/>
            <w:vanish/>
            <w:sz w:val="18"/>
            <w:szCs w:val="18"/>
          </w:rPr>
          <w:t>Без посредников и переплат</w:t>
        </w:r>
      </w:hyperlink>
    </w:p>
    <w:p w:rsidR="008A0BA8" w:rsidRPr="00630EC5" w:rsidRDefault="008A0BA8" w:rsidP="00FF6EC2">
      <w:pPr>
        <w:widowControl/>
        <w:spacing w:line="276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630EC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соответствии с пунктом 2 статьи 14 Федерального закона № 171-ФЗ у</w:t>
      </w:r>
      <w:r w:rsidRPr="00630EC5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чет объема производства, оборота и (или) использования этилового спирта, алкогольной и спиртосодержащей продукции, осуществляется посредством </w:t>
      </w:r>
      <w:proofErr w:type="gramStart"/>
      <w:r w:rsidRPr="00630EC5">
        <w:rPr>
          <w:rFonts w:ascii="Times New Roman" w:eastAsia="Times New Roman" w:hAnsi="Times New Roman" w:cs="Times New Roman"/>
          <w:color w:val="auto"/>
          <w:sz w:val="28"/>
          <w:lang w:bidi="ar-SA"/>
        </w:rPr>
        <w:t>внесения</w:t>
      </w:r>
      <w:proofErr w:type="gramEnd"/>
      <w:r w:rsidRPr="00630EC5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в единую государственную автоматизированную информационную систему информации передаваемой автоматическими средствами измерения и учета концентрации и объема безводного спирта в готовой продукции, объема готовой продукции и (или) с использованием технических средств фиксации и передачи информации об объеме производства и оборота этилового спирта, алкогольной и спиртосодержащей продукции</w:t>
      </w:r>
      <w:r w:rsidR="003F21DB" w:rsidRPr="00630EC5">
        <w:rPr>
          <w:rFonts w:ascii="Times New Roman" w:eastAsia="Times New Roman" w:hAnsi="Times New Roman" w:cs="Times New Roman"/>
          <w:color w:val="auto"/>
          <w:sz w:val="28"/>
          <w:lang w:bidi="ar-SA"/>
        </w:rPr>
        <w:t>.</w:t>
      </w:r>
    </w:p>
    <w:p w:rsidR="00D829C8" w:rsidRPr="00630EC5" w:rsidRDefault="00D829C8" w:rsidP="00FF6EC2">
      <w:pPr>
        <w:widowControl/>
        <w:spacing w:line="276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</w:p>
    <w:p w:rsidR="00B64C13" w:rsidRPr="00630EC5" w:rsidRDefault="00B64C13" w:rsidP="00FF6EC2">
      <w:pPr>
        <w:widowControl/>
        <w:spacing w:line="276" w:lineRule="auto"/>
        <w:ind w:firstLine="540"/>
        <w:jc w:val="both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</w:p>
    <w:p w:rsidR="00D829C8" w:rsidRPr="00630EC5" w:rsidRDefault="00D829C8" w:rsidP="00FF6EC2">
      <w:pPr>
        <w:widowControl/>
        <w:spacing w:line="276" w:lineRule="auto"/>
        <w:ind w:firstLine="540"/>
        <w:jc w:val="both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  <w:r w:rsidRPr="00630EC5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 xml:space="preserve">Слайд № </w:t>
      </w:r>
      <w:r w:rsidR="00123DAE" w:rsidRPr="00630EC5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3</w:t>
      </w:r>
    </w:p>
    <w:p w:rsidR="008A0BA8" w:rsidRPr="00630EC5" w:rsidRDefault="00E439F4" w:rsidP="00FF6EC2">
      <w:pPr>
        <w:widowControl/>
        <w:spacing w:line="276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hyperlink r:id="rId17" w:anchor="dst100013" w:history="1">
        <w:proofErr w:type="gramStart"/>
        <w:r w:rsidR="008A0BA8" w:rsidRPr="00630EC5">
          <w:rPr>
            <w:rFonts w:ascii="Times New Roman" w:eastAsia="Times New Roman" w:hAnsi="Times New Roman" w:cs="Times New Roman"/>
            <w:color w:val="auto"/>
            <w:sz w:val="28"/>
            <w:lang w:bidi="ar-SA"/>
          </w:rPr>
          <w:t>Порядок</w:t>
        </w:r>
      </w:hyperlink>
      <w:r w:rsidR="008A0BA8" w:rsidRPr="00630EC5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ведения и функционирования единой государственной автоматизированной информационной системы, а также учета информации об объеме производства, оборота и (или) использования этилового спирта, алкогольной и спиртосодержащей продукции установлен </w:t>
      </w:r>
      <w:r w:rsidR="008A0BA8" w:rsidRPr="00630EC5">
        <w:rPr>
          <w:rFonts w:ascii="Open Sans" w:eastAsia="Times New Roman" w:hAnsi="Open Sans" w:cs="Times New Roman"/>
          <w:color w:val="auto"/>
          <w:sz w:val="28"/>
          <w:szCs w:val="28"/>
          <w:lang w:bidi="ar-SA"/>
        </w:rPr>
        <w:t>п</w:t>
      </w:r>
      <w:r w:rsidR="008A0BA8" w:rsidRPr="00630EC5"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bidi="ar-SA"/>
        </w:rPr>
        <w:t>остановлением Правительства Российской Федерации от 31.12.2020 № 2466 «О ведении и функционировании единой государственной автоматизированной информационной системы учета объема производства и оборота этилового спирта, алкогольной и спиртосодержащей продукции».</w:t>
      </w:r>
      <w:proofErr w:type="gramEnd"/>
    </w:p>
    <w:p w:rsidR="008A0BA8" w:rsidRPr="00630EC5" w:rsidRDefault="008A0BA8" w:rsidP="00FF6EC2">
      <w:pPr>
        <w:widowControl/>
        <w:spacing w:line="276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630EC5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Фиксация информации в единой государственной автоматизированной информационной системе осуществляется на основании заявок о фиксации информации, которые представляются в федеральный орган по контролю и надзору в электронном виде лицами, осуществляющими внесение информации в единую государственную автоматизированную информационную систему. </w:t>
      </w:r>
    </w:p>
    <w:p w:rsidR="008A0BA8" w:rsidRPr="00630EC5" w:rsidRDefault="00E439F4" w:rsidP="00FF6EC2">
      <w:pPr>
        <w:widowControl/>
        <w:spacing w:line="276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hyperlink r:id="rId18" w:anchor="dst100012" w:history="1">
        <w:proofErr w:type="gramStart"/>
        <w:r w:rsidR="008A0BA8" w:rsidRPr="00630EC5">
          <w:rPr>
            <w:rFonts w:ascii="Times New Roman" w:eastAsia="Times New Roman" w:hAnsi="Times New Roman" w:cs="Times New Roman"/>
            <w:color w:val="auto"/>
            <w:sz w:val="28"/>
            <w:lang w:bidi="ar-SA"/>
          </w:rPr>
          <w:t>Формы, порядок заполнения, форматы и сроки представления</w:t>
        </w:r>
      </w:hyperlink>
      <w:r w:rsidR="008A0BA8" w:rsidRPr="00630EC5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в электронном виде заявок о фиксации информации в единой государственной автоматизированной информационной системе утверждены приказом  Федеральной службы по регулированию алкогольного рынка 17.12.2020 № 397 «Об утверждении форм, порядка заполнения, форматов и сроков представления в электронном виде заявок о фиксации информации в единой   государственной автоматизированной системе учета объема производства и оборота этилового спирта, алкогольной и</w:t>
      </w:r>
      <w:proofErr w:type="gramEnd"/>
      <w:r w:rsidR="008A0BA8" w:rsidRPr="00630EC5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спиртосодержащей продукции».</w:t>
      </w:r>
    </w:p>
    <w:p w:rsidR="00ED4C67" w:rsidRPr="00630EC5" w:rsidRDefault="0079248B" w:rsidP="00FF6EC2">
      <w:pPr>
        <w:widowControl/>
        <w:spacing w:line="276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30EC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буду комментировать эти документы, поскольку в</w:t>
      </w:r>
      <w:r w:rsidR="00D829C8" w:rsidRPr="00630EC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опросу ведения учета в ЕГАИС будет посвящено отдельное выступление.</w:t>
      </w:r>
    </w:p>
    <w:p w:rsidR="00D87E59" w:rsidRPr="00630EC5" w:rsidRDefault="00D87E59" w:rsidP="00FF6EC2">
      <w:pPr>
        <w:widowControl/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:rsidR="007107A3" w:rsidRPr="00630EC5" w:rsidRDefault="00E16F46" w:rsidP="007107A3">
      <w:pPr>
        <w:widowControl/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Теперь непосредственно о требованиях, предъявляемых к оснащению </w:t>
      </w:r>
      <w:r w:rsidR="007107A3" w:rsidRPr="00630EC5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оборудования для </w:t>
      </w:r>
      <w:r w:rsidR="007107A3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производства и (или) изготовления спиртосодержащих лекарственных препаратов и (или) спиртосодержащих медицинских изделий.</w:t>
      </w:r>
    </w:p>
    <w:p w:rsidR="007107A3" w:rsidRPr="00630EC5" w:rsidRDefault="007107A3" w:rsidP="007107A3">
      <w:pPr>
        <w:widowControl/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</w:pPr>
      <w:r w:rsidRPr="00630EC5"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</w:p>
    <w:p w:rsidR="00D87E59" w:rsidRPr="00630EC5" w:rsidRDefault="00ED4C67" w:rsidP="007107A3">
      <w:pPr>
        <w:widowControl/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</w:pPr>
      <w:r w:rsidRPr="00630EC5"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  <w:t xml:space="preserve">Слайд № </w:t>
      </w:r>
      <w:r w:rsidR="00123DAE" w:rsidRPr="00630EC5"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  <w:t>4</w:t>
      </w:r>
    </w:p>
    <w:p w:rsidR="00BF5947" w:rsidRPr="00630EC5" w:rsidRDefault="00BF5947" w:rsidP="00BF5947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Лица, использующие фармацевтическую субстанцию спирта этилового (этанол) для производства и (или) изготовления спиртосодержащих лекарственных препаратов и (или) спиртосодержащих медицинских изделий, а также в процессе производства и (или) изготовления других лекарственных средств и (или) медицинских изделий должны оснастить емкости для приемки фармацевтической субстанции спирта этилового (этанола)  автоматическими средствами измерения и учета концентрации и объема безводного спирта в фармацевтической субстанции спирта этилового</w:t>
      </w:r>
      <w:proofErr w:type="gramEnd"/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(этанол</w:t>
      </w:r>
      <w:r w:rsidR="00800BE1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а</w:t>
      </w: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), объема фармацевтической субстанции спирта этилового (этанола) (далее</w:t>
      </w:r>
      <w:r w:rsidR="00E16F46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– средства измерения</w:t>
      </w: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). </w:t>
      </w:r>
    </w:p>
    <w:p w:rsidR="00BF5947" w:rsidRPr="00630EC5" w:rsidRDefault="00BF5947" w:rsidP="00BF5947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:rsidR="00BF5947" w:rsidRPr="00630EC5" w:rsidRDefault="00BF5947" w:rsidP="00BF5947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>При этом</w:t>
      </w:r>
      <w:proofErr w:type="gramStart"/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,</w:t>
      </w:r>
      <w:proofErr w:type="gramEnd"/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их программно-аппаратные средства должны обеспечивать прием и передачу информации, полученной с использованием </w:t>
      </w:r>
      <w:r w:rsidR="00E16F46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средств измерения</w:t>
      </w: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, об объеме </w:t>
      </w:r>
      <w:r w:rsidRPr="00630EC5"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  <w:t xml:space="preserve">закупки </w:t>
      </w: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фармацевтической субстанции спирта этилового (этанола).</w:t>
      </w:r>
    </w:p>
    <w:p w:rsidR="00BF5947" w:rsidRPr="00630EC5" w:rsidRDefault="00BF5947" w:rsidP="00BF5947">
      <w:pPr>
        <w:widowControl/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Оборудование для учета объема оборота и использования фармацевтической субстанции спирта этилового (этанола) для производства спиртосодержащих лекарственных препаратов и (или) спиртосодержащих медицинских изделий, а также в процессе производства других лекарственных средств и (или) медицинских изделий должно быть оснащено техническими средствами фиксации и передачи информации об объеме </w:t>
      </w:r>
      <w:r w:rsidRPr="00630EC5"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  <w:t>производства и оборота</w:t>
      </w: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спиртосодержащей продукции в единую государственную автоматизированную информационную систему (далее – технические средства).</w:t>
      </w:r>
      <w:proofErr w:type="gramEnd"/>
    </w:p>
    <w:p w:rsidR="00BF5947" w:rsidRPr="00630EC5" w:rsidRDefault="00BF5947" w:rsidP="00BF5947">
      <w:pPr>
        <w:widowControl/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:rsidR="00BF5947" w:rsidRPr="00630EC5" w:rsidRDefault="00BF5947" w:rsidP="00BF5947">
      <w:pPr>
        <w:widowControl/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Программно-аппаратные средства организаций и индивидуальных предпринимателей, использующих фармацевтическую субстанцию спирта этилового (этанол) для производства спиртосодержащих лекарственных препаратов и (или) спиртосодержащих медицинских изделий, а также в процессе производства других лекарственных средств и (или) медицинских изделий, должны обеспечивать прием и передачу </w:t>
      </w:r>
      <w:r w:rsidR="00E16F46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в единую государственную автоматизированную информационную систему </w:t>
      </w: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информации об объеме </w:t>
      </w:r>
      <w:r w:rsidRPr="00630EC5"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  <w:t>использования фармацевтической субстанции</w:t>
      </w: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спирта этилового (этанола), а также информации об объеме </w:t>
      </w:r>
      <w:r w:rsidRPr="00630EC5"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  <w:t>производства</w:t>
      </w:r>
      <w:proofErr w:type="gramEnd"/>
      <w:r w:rsidRPr="00630EC5"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  <w:t xml:space="preserve"> и (или) оборота</w:t>
      </w: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(за исключением розничной продажи) </w:t>
      </w:r>
      <w:r w:rsidRPr="00630EC5"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  <w:t>спиртосодержащих лекарственных препаратов и спиртосодержащих медицинских изделий</w:t>
      </w: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, полученной с применением технических средств.</w:t>
      </w:r>
    </w:p>
    <w:p w:rsidR="00BF5947" w:rsidRPr="00630EC5" w:rsidRDefault="00BF5947" w:rsidP="00BF5947">
      <w:pPr>
        <w:widowControl/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Данные требования распространяются  на лиц, осуществляющих закупку и использование фармацевтической субстанции спирта этилового (этанола) для  производства, изготовления и (или) оборота (за исключением розничной продажи) спиртосодержащих лекарственных препаратов и (или) спиртосодержащих медицинских изделий в объеме, превышающем 200 декалитров в год.</w:t>
      </w:r>
    </w:p>
    <w:p w:rsidR="00BF5947" w:rsidRPr="00630EC5" w:rsidRDefault="00BF5947" w:rsidP="00BF5947">
      <w:pPr>
        <w:widowControl/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</w:pPr>
      <w:r w:rsidRPr="00630EC5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Установленный объем 200 декалитров в год </w:t>
      </w:r>
      <w:proofErr w:type="gramStart"/>
      <w:r w:rsidRPr="00630EC5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относится</w:t>
      </w:r>
      <w:proofErr w:type="gramEnd"/>
      <w:r w:rsidRPr="00630EC5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к объему готовой продукции, а не содержащейся в ней фармацевтической субстанции спирта этилового (этанола) и в отношении совокупного производства и (или) оборота всех наименований спиртосодержащих лекарственных препаратов и (или) спиртосодержащих медицинских изделий, находящихся в производстве и (или) обороте у одного лица.</w:t>
      </w:r>
    </w:p>
    <w:p w:rsidR="00123DAE" w:rsidRPr="00630EC5" w:rsidRDefault="00123DAE" w:rsidP="00E16F46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:rsidR="00E16F46" w:rsidRPr="00630EC5" w:rsidRDefault="00E16F46" w:rsidP="00E16F46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Из данного правила установлены исключения.</w:t>
      </w:r>
    </w:p>
    <w:p w:rsidR="00E16F46" w:rsidRPr="00630EC5" w:rsidRDefault="00E16F46" w:rsidP="00E16F46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В частности, аптечные организации, ветеринарные аптечные организации, индивидуальные предприниматели, имеющие лицензию на фармацевтическую </w:t>
      </w: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>деятельность, медицинские организации,  закупающие и  использующие фармацевтическую субстанцию спирта этилового (этанол) или этиловый спирт в объеме, не превышающем 200 декалитров в год, в целях использования их в качестве сырья или вспомогательного материала при производстве, изготовлении спиртосодержащих лекарственных препаратов и (или) спиртосодержащих медицинских изделий, а также в процессе</w:t>
      </w:r>
      <w:proofErr w:type="gramEnd"/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производства, изготовления других лекарственных средств и (или) медицинских изделий, освобождены от обязанности </w:t>
      </w:r>
      <w:proofErr w:type="gramStart"/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осуществлять</w:t>
      </w:r>
      <w:proofErr w:type="gramEnd"/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учет:</w:t>
      </w:r>
    </w:p>
    <w:p w:rsidR="00E16F46" w:rsidRPr="00630EC5" w:rsidRDefault="00E16F46" w:rsidP="00E16F46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а) объема закупки и использования фармацевтической субстанции спирта этилового (этанола);</w:t>
      </w:r>
    </w:p>
    <w:p w:rsidR="00E16F46" w:rsidRPr="00630EC5" w:rsidRDefault="00E16F46" w:rsidP="00E16F46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б) объема осуществляемых  указанными организациями и индивидуальными предпринимателями производства, изготовления и (или) оборота спиртосодержащих лекарственных препаратов и (или) спиртосодержащих медицинских изделий. </w:t>
      </w:r>
    </w:p>
    <w:p w:rsidR="00E16F46" w:rsidRPr="00630EC5" w:rsidRDefault="00E16F46" w:rsidP="00E16F46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На данных лиц возложена обязанность только </w:t>
      </w:r>
      <w:proofErr w:type="gramStart"/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декларировать</w:t>
      </w:r>
      <w:proofErr w:type="gramEnd"/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объем закупки и использование фармацевтической субстанции спирта этилового (этанола).</w:t>
      </w:r>
    </w:p>
    <w:p w:rsidR="00E16F46" w:rsidRPr="00630EC5" w:rsidRDefault="00E16F46" w:rsidP="00E16F46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Исключение также составляет  оборот закупленных спиртосодержащих лекарственных препаратов и (или) спиртосодержащих медицинских изделий, для учета которого не требуется оснащение оборудования для учета объема оборота техническими средствами фиксации и передачи информации в единую государственную автоматизированную информационную систему. </w:t>
      </w:r>
    </w:p>
    <w:p w:rsidR="006622D5" w:rsidRPr="00630EC5" w:rsidRDefault="006622D5" w:rsidP="00E16F46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В этом случае учет осуществляется посредством представления деклараций.</w:t>
      </w:r>
    </w:p>
    <w:p w:rsidR="00AB2CC8" w:rsidRPr="00630EC5" w:rsidRDefault="00AB2CC8" w:rsidP="00FF6EC2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:rsidR="00E16F46" w:rsidRPr="00630EC5" w:rsidRDefault="00E16F46" w:rsidP="00E16F46">
      <w:pPr>
        <w:widowControl/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Нарушение установленных требований к учету объемов оборота и (или) использования этилового спирта  и спиртосодержащей продукции, образует событие административного правонарушения, ответственность за которое предусмотрена ст. 14.19 </w:t>
      </w:r>
      <w:proofErr w:type="spellStart"/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КоАП</w:t>
      </w:r>
      <w:proofErr w:type="spellEnd"/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РФ.</w:t>
      </w:r>
    </w:p>
    <w:p w:rsidR="00AD3346" w:rsidRPr="00630EC5" w:rsidRDefault="00AD3346" w:rsidP="00FF6EC2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:rsidR="0043727C" w:rsidRPr="00630EC5" w:rsidRDefault="00E16F46" w:rsidP="00FF6EC2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Татьяна Сергеевна уже говорила, но я еще раз о</w:t>
      </w:r>
      <w:r w:rsidR="00025E1E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бращ</w:t>
      </w: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аю</w:t>
      </w:r>
      <w:r w:rsidR="00025E1E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внимание, что п</w:t>
      </w:r>
      <w:r w:rsidR="006A0D88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унктом </w:t>
      </w:r>
      <w:r w:rsidR="00025E1E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2.1 ст. 10.2 </w:t>
      </w:r>
      <w:r w:rsidR="0043727C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Федерального закона № 171-ФЗ </w:t>
      </w:r>
      <w:r w:rsidR="00025E1E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установлено, что </w:t>
      </w:r>
      <w:r w:rsidR="0043727C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оборот </w:t>
      </w:r>
      <w:r w:rsidR="00025E1E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фармацевтической субстанции этилового спирта (этанола)</w:t>
      </w:r>
      <w:r w:rsidR="00891AB1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, а также </w:t>
      </w:r>
      <w:r w:rsidR="00025E1E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891AB1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спиртосодержащих лекарственных препаратов и (или) спиртосодержащих медицинский изделий </w:t>
      </w:r>
      <w:r w:rsidR="00025E1E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осуществляется </w:t>
      </w:r>
      <w:r w:rsidR="0043727C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только при наличии сопроводительных документов, </w:t>
      </w:r>
      <w:r w:rsidR="00025E1E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а именно - товарно-транспортной накладной.</w:t>
      </w:r>
    </w:p>
    <w:p w:rsidR="0043727C" w:rsidRPr="00630EC5" w:rsidRDefault="00025E1E" w:rsidP="00FF6EC2">
      <w:pPr>
        <w:widowControl/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30EC5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Кроме этого,  пп.8 п.1 ст. 25 Федерального закона № 171-ФЗ установлен  запрет на </w:t>
      </w: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использование фармацевтической субстанции спирта этилового (этанола) для производства алкогольной и спиртосодержащей</w:t>
      </w:r>
      <w:r w:rsidR="0043727C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продукци</w:t>
      </w: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и</w:t>
      </w:r>
      <w:r w:rsidR="0043727C"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>, за исключением спиртосодержащих лекарственных препаратов и спиртосодержащих медицинских изделий</w:t>
      </w:r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. </w:t>
      </w:r>
    </w:p>
    <w:p w:rsidR="00025E1E" w:rsidRPr="00630EC5" w:rsidRDefault="00025E1E" w:rsidP="00FF6EC2">
      <w:pPr>
        <w:widowControl/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630EC5"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>Соответственно, такая продукция признается находящейся в незаконном оборота и подлежит изъятию на основании решений уполномоченных в соответствии с законодательством Российской Федерации органов и должностных лиц.</w:t>
      </w:r>
      <w:proofErr w:type="gramEnd"/>
    </w:p>
    <w:p w:rsidR="00025E1E" w:rsidRPr="00630EC5" w:rsidRDefault="00025E1E" w:rsidP="00FF6EC2">
      <w:pPr>
        <w:widowControl/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:rsidR="002F0246" w:rsidRPr="00630EC5" w:rsidRDefault="002F0246" w:rsidP="002F0246">
      <w:pPr>
        <w:widowControl/>
        <w:autoSpaceDE w:val="0"/>
        <w:autoSpaceDN w:val="0"/>
        <w:adjustRightInd w:val="0"/>
        <w:spacing w:line="276" w:lineRule="auto"/>
        <w:ind w:firstLine="539"/>
        <w:jc w:val="center"/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</w:pPr>
      <w:r w:rsidRPr="00630EC5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Благодарю за внимание!</w:t>
      </w:r>
    </w:p>
    <w:p w:rsidR="003C13DC" w:rsidRPr="00630EC5" w:rsidRDefault="003C13DC" w:rsidP="00D1089B">
      <w:pPr>
        <w:widowControl/>
        <w:spacing w:line="300" w:lineRule="atLeast"/>
        <w:rPr>
          <w:rFonts w:ascii="Arial" w:eastAsia="Times New Roman" w:hAnsi="Arial" w:cs="Arial"/>
          <w:color w:val="222222"/>
          <w:sz w:val="18"/>
          <w:szCs w:val="18"/>
          <w:lang w:bidi="ar-SA"/>
        </w:rPr>
      </w:pPr>
    </w:p>
    <w:p w:rsidR="003C13DC" w:rsidRPr="00630EC5" w:rsidRDefault="003C13DC" w:rsidP="00D1089B">
      <w:pPr>
        <w:widowControl/>
        <w:spacing w:line="300" w:lineRule="atLeast"/>
        <w:rPr>
          <w:rFonts w:ascii="Arial" w:eastAsia="Times New Roman" w:hAnsi="Arial" w:cs="Arial"/>
          <w:color w:val="222222"/>
          <w:sz w:val="18"/>
          <w:szCs w:val="18"/>
          <w:lang w:bidi="ar-SA"/>
        </w:rPr>
      </w:pPr>
    </w:p>
    <w:p w:rsidR="003C13DC" w:rsidRPr="00630EC5" w:rsidRDefault="003C13DC" w:rsidP="00D1089B">
      <w:pPr>
        <w:widowControl/>
        <w:spacing w:line="300" w:lineRule="atLeast"/>
        <w:rPr>
          <w:rFonts w:ascii="Arial" w:eastAsia="Times New Roman" w:hAnsi="Arial" w:cs="Arial"/>
          <w:color w:val="222222"/>
          <w:sz w:val="18"/>
          <w:szCs w:val="18"/>
          <w:lang w:bidi="ar-SA"/>
        </w:rPr>
      </w:pPr>
    </w:p>
    <w:p w:rsidR="003C13DC" w:rsidRPr="00630EC5" w:rsidRDefault="003C13DC" w:rsidP="00D1089B">
      <w:pPr>
        <w:widowControl/>
        <w:spacing w:line="300" w:lineRule="atLeast"/>
        <w:rPr>
          <w:rFonts w:ascii="Arial" w:eastAsia="Times New Roman" w:hAnsi="Arial" w:cs="Arial"/>
          <w:color w:val="222222"/>
          <w:sz w:val="18"/>
          <w:szCs w:val="18"/>
          <w:lang w:bidi="ar-SA"/>
        </w:rPr>
      </w:pPr>
    </w:p>
    <w:sectPr w:rsidR="003C13DC" w:rsidRPr="00630EC5" w:rsidSect="00B64C13">
      <w:headerReference w:type="default" r:id="rId19"/>
      <w:headerReference w:type="first" r:id="rId20"/>
      <w:pgSz w:w="11900" w:h="16840"/>
      <w:pgMar w:top="360" w:right="701" w:bottom="1276" w:left="127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DAE" w:rsidRDefault="00123DAE">
      <w:r>
        <w:separator/>
      </w:r>
    </w:p>
  </w:endnote>
  <w:endnote w:type="continuationSeparator" w:id="0">
    <w:p w:rsidR="00123DAE" w:rsidRDefault="00123D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14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DAE" w:rsidRDefault="00123DAE"/>
  </w:footnote>
  <w:footnote w:type="continuationSeparator" w:id="0">
    <w:p w:rsidR="00123DAE" w:rsidRDefault="00123DA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1144192"/>
      <w:docPartObj>
        <w:docPartGallery w:val="Page Numbers (Top of Page)"/>
        <w:docPartUnique/>
      </w:docPartObj>
    </w:sdtPr>
    <w:sdtContent>
      <w:p w:rsidR="00123DAE" w:rsidRDefault="00123DAE">
        <w:pPr>
          <w:pStyle w:val="a9"/>
          <w:jc w:val="center"/>
          <w:rPr>
            <w:rFonts w:ascii="Times New Roman" w:hAnsi="Times New Roman" w:cs="Times New Roman"/>
          </w:rPr>
        </w:pPr>
      </w:p>
      <w:p w:rsidR="00123DAE" w:rsidRDefault="00E439F4">
        <w:pPr>
          <w:pStyle w:val="a9"/>
          <w:jc w:val="center"/>
        </w:pPr>
        <w:fldSimple w:instr=" PAGE   \* MERGEFORMAT ">
          <w:r w:rsidR="000F5E37">
            <w:rPr>
              <w:noProof/>
            </w:rPr>
            <w:t>2</w:t>
          </w:r>
        </w:fldSimple>
      </w:p>
    </w:sdtContent>
  </w:sdt>
  <w:p w:rsidR="00123DAE" w:rsidRDefault="00123DAE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DAE" w:rsidRDefault="00123DAE">
    <w:pPr>
      <w:pStyle w:val="a9"/>
      <w:jc w:val="center"/>
    </w:pPr>
  </w:p>
  <w:p w:rsidR="00123DAE" w:rsidRDefault="00123DA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95D83"/>
    <w:multiLevelType w:val="multilevel"/>
    <w:tmpl w:val="7952B4E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DC33DD"/>
    <w:multiLevelType w:val="multilevel"/>
    <w:tmpl w:val="BA3E7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E30741"/>
    <w:multiLevelType w:val="multilevel"/>
    <w:tmpl w:val="E45C1C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CB764F"/>
    <w:multiLevelType w:val="hybridMultilevel"/>
    <w:tmpl w:val="EF0A01A6"/>
    <w:lvl w:ilvl="0" w:tplc="4AD682E4">
      <w:start w:val="1"/>
      <w:numFmt w:val="upperRoman"/>
      <w:lvlText w:val="%1."/>
      <w:lvlJc w:val="left"/>
      <w:pPr>
        <w:ind w:left="163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1" w:hanging="360"/>
      </w:pPr>
    </w:lvl>
    <w:lvl w:ilvl="2" w:tplc="0419001B" w:tentative="1">
      <w:start w:val="1"/>
      <w:numFmt w:val="lowerRoman"/>
      <w:lvlText w:val="%3."/>
      <w:lvlJc w:val="right"/>
      <w:pPr>
        <w:ind w:left="2711" w:hanging="180"/>
      </w:pPr>
    </w:lvl>
    <w:lvl w:ilvl="3" w:tplc="0419000F" w:tentative="1">
      <w:start w:val="1"/>
      <w:numFmt w:val="decimal"/>
      <w:lvlText w:val="%4."/>
      <w:lvlJc w:val="left"/>
      <w:pPr>
        <w:ind w:left="3431" w:hanging="360"/>
      </w:pPr>
    </w:lvl>
    <w:lvl w:ilvl="4" w:tplc="04190019" w:tentative="1">
      <w:start w:val="1"/>
      <w:numFmt w:val="lowerLetter"/>
      <w:lvlText w:val="%5."/>
      <w:lvlJc w:val="left"/>
      <w:pPr>
        <w:ind w:left="4151" w:hanging="360"/>
      </w:pPr>
    </w:lvl>
    <w:lvl w:ilvl="5" w:tplc="0419001B" w:tentative="1">
      <w:start w:val="1"/>
      <w:numFmt w:val="lowerRoman"/>
      <w:lvlText w:val="%6."/>
      <w:lvlJc w:val="right"/>
      <w:pPr>
        <w:ind w:left="4871" w:hanging="180"/>
      </w:pPr>
    </w:lvl>
    <w:lvl w:ilvl="6" w:tplc="0419000F" w:tentative="1">
      <w:start w:val="1"/>
      <w:numFmt w:val="decimal"/>
      <w:lvlText w:val="%7."/>
      <w:lvlJc w:val="left"/>
      <w:pPr>
        <w:ind w:left="5591" w:hanging="360"/>
      </w:pPr>
    </w:lvl>
    <w:lvl w:ilvl="7" w:tplc="04190019" w:tentative="1">
      <w:start w:val="1"/>
      <w:numFmt w:val="lowerLetter"/>
      <w:lvlText w:val="%8."/>
      <w:lvlJc w:val="left"/>
      <w:pPr>
        <w:ind w:left="6311" w:hanging="360"/>
      </w:pPr>
    </w:lvl>
    <w:lvl w:ilvl="8" w:tplc="0419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4">
    <w:nsid w:val="31C87D9D"/>
    <w:multiLevelType w:val="hybridMultilevel"/>
    <w:tmpl w:val="068A5F48"/>
    <w:lvl w:ilvl="0" w:tplc="405A41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2C27A1B"/>
    <w:multiLevelType w:val="multilevel"/>
    <w:tmpl w:val="81FC1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385DE9"/>
    <w:multiLevelType w:val="hybridMultilevel"/>
    <w:tmpl w:val="A2B452E6"/>
    <w:lvl w:ilvl="0" w:tplc="0FD242B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AB55816"/>
    <w:multiLevelType w:val="multilevel"/>
    <w:tmpl w:val="FDD438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C3979B0"/>
    <w:multiLevelType w:val="hybridMultilevel"/>
    <w:tmpl w:val="212E62BE"/>
    <w:lvl w:ilvl="0" w:tplc="6AB0450C">
      <w:start w:val="1"/>
      <w:numFmt w:val="upperRoman"/>
      <w:lvlText w:val="%1."/>
      <w:lvlJc w:val="left"/>
      <w:pPr>
        <w:ind w:left="1429" w:hanging="72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7A17A2B"/>
    <w:multiLevelType w:val="multilevel"/>
    <w:tmpl w:val="E7ECE8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73A764E"/>
    <w:multiLevelType w:val="multilevel"/>
    <w:tmpl w:val="9CE0B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A3D62AC"/>
    <w:multiLevelType w:val="hybridMultilevel"/>
    <w:tmpl w:val="A0E2AA14"/>
    <w:lvl w:ilvl="0" w:tplc="53985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5A633DC"/>
    <w:multiLevelType w:val="hybridMultilevel"/>
    <w:tmpl w:val="6E702FE0"/>
    <w:lvl w:ilvl="0" w:tplc="FCB0B3C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3">
    <w:nsid w:val="75E63A5A"/>
    <w:multiLevelType w:val="multilevel"/>
    <w:tmpl w:val="E7ECE8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7"/>
  </w:num>
  <w:num w:numId="3">
    <w:abstractNumId w:val="13"/>
  </w:num>
  <w:num w:numId="4">
    <w:abstractNumId w:val="0"/>
  </w:num>
  <w:num w:numId="5">
    <w:abstractNumId w:val="9"/>
  </w:num>
  <w:num w:numId="6">
    <w:abstractNumId w:val="8"/>
  </w:num>
  <w:num w:numId="7">
    <w:abstractNumId w:val="11"/>
  </w:num>
  <w:num w:numId="8">
    <w:abstractNumId w:val="3"/>
  </w:num>
  <w:num w:numId="9">
    <w:abstractNumId w:val="12"/>
  </w:num>
  <w:num w:numId="10">
    <w:abstractNumId w:val="4"/>
  </w:num>
  <w:num w:numId="11">
    <w:abstractNumId w:val="5"/>
  </w:num>
  <w:num w:numId="12">
    <w:abstractNumId w:val="10"/>
  </w:num>
  <w:num w:numId="13">
    <w:abstractNumId w:val="1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BB4F76"/>
    <w:rsid w:val="0001068A"/>
    <w:rsid w:val="000153A1"/>
    <w:rsid w:val="00025E1E"/>
    <w:rsid w:val="00071C70"/>
    <w:rsid w:val="00077D5A"/>
    <w:rsid w:val="00095D8D"/>
    <w:rsid w:val="000F5E37"/>
    <w:rsid w:val="000F7C0A"/>
    <w:rsid w:val="00123DAE"/>
    <w:rsid w:val="00140FA9"/>
    <w:rsid w:val="001938BA"/>
    <w:rsid w:val="001C2D22"/>
    <w:rsid w:val="001D298C"/>
    <w:rsid w:val="001D5423"/>
    <w:rsid w:val="001E2983"/>
    <w:rsid w:val="00214A6C"/>
    <w:rsid w:val="00217842"/>
    <w:rsid w:val="00232FFE"/>
    <w:rsid w:val="002360DE"/>
    <w:rsid w:val="00236CEE"/>
    <w:rsid w:val="00247284"/>
    <w:rsid w:val="00255353"/>
    <w:rsid w:val="0026180E"/>
    <w:rsid w:val="002B5405"/>
    <w:rsid w:val="002D2FAE"/>
    <w:rsid w:val="002D3858"/>
    <w:rsid w:val="002D3D05"/>
    <w:rsid w:val="002E45EF"/>
    <w:rsid w:val="002E4EAF"/>
    <w:rsid w:val="002F0246"/>
    <w:rsid w:val="003078F6"/>
    <w:rsid w:val="00322DE4"/>
    <w:rsid w:val="0032425C"/>
    <w:rsid w:val="00326414"/>
    <w:rsid w:val="00345AD0"/>
    <w:rsid w:val="00346F04"/>
    <w:rsid w:val="003551C6"/>
    <w:rsid w:val="00362AE1"/>
    <w:rsid w:val="00366546"/>
    <w:rsid w:val="00366B96"/>
    <w:rsid w:val="00375ECB"/>
    <w:rsid w:val="00387ED8"/>
    <w:rsid w:val="003A2AF2"/>
    <w:rsid w:val="003A3D1C"/>
    <w:rsid w:val="003C13DC"/>
    <w:rsid w:val="003C194F"/>
    <w:rsid w:val="003D2D06"/>
    <w:rsid w:val="003F21DB"/>
    <w:rsid w:val="003F6228"/>
    <w:rsid w:val="0040272A"/>
    <w:rsid w:val="00411725"/>
    <w:rsid w:val="00436184"/>
    <w:rsid w:val="0043727C"/>
    <w:rsid w:val="00453718"/>
    <w:rsid w:val="00457709"/>
    <w:rsid w:val="00470B6C"/>
    <w:rsid w:val="00473A37"/>
    <w:rsid w:val="004740D2"/>
    <w:rsid w:val="00487E57"/>
    <w:rsid w:val="004C1EBD"/>
    <w:rsid w:val="004E598B"/>
    <w:rsid w:val="004F25B7"/>
    <w:rsid w:val="004F4BF9"/>
    <w:rsid w:val="0050116A"/>
    <w:rsid w:val="005011E7"/>
    <w:rsid w:val="00514091"/>
    <w:rsid w:val="005203EF"/>
    <w:rsid w:val="00552248"/>
    <w:rsid w:val="00557028"/>
    <w:rsid w:val="0056542A"/>
    <w:rsid w:val="00580815"/>
    <w:rsid w:val="00583083"/>
    <w:rsid w:val="005A56E0"/>
    <w:rsid w:val="005D2D78"/>
    <w:rsid w:val="005D323E"/>
    <w:rsid w:val="005D6599"/>
    <w:rsid w:val="005E4A66"/>
    <w:rsid w:val="00604410"/>
    <w:rsid w:val="006122AC"/>
    <w:rsid w:val="00620D94"/>
    <w:rsid w:val="00621FEE"/>
    <w:rsid w:val="00630EC5"/>
    <w:rsid w:val="00640065"/>
    <w:rsid w:val="00644B6A"/>
    <w:rsid w:val="00654BE5"/>
    <w:rsid w:val="006622D5"/>
    <w:rsid w:val="00662AE3"/>
    <w:rsid w:val="00693119"/>
    <w:rsid w:val="006A0D88"/>
    <w:rsid w:val="006E52BB"/>
    <w:rsid w:val="006E624F"/>
    <w:rsid w:val="007107A3"/>
    <w:rsid w:val="0071213A"/>
    <w:rsid w:val="00712597"/>
    <w:rsid w:val="0071662A"/>
    <w:rsid w:val="00745C8F"/>
    <w:rsid w:val="00750EF5"/>
    <w:rsid w:val="00790666"/>
    <w:rsid w:val="0079248B"/>
    <w:rsid w:val="007B3934"/>
    <w:rsid w:val="007C1C21"/>
    <w:rsid w:val="007D26DB"/>
    <w:rsid w:val="007D282E"/>
    <w:rsid w:val="007E0876"/>
    <w:rsid w:val="007F2156"/>
    <w:rsid w:val="007F303A"/>
    <w:rsid w:val="007F495D"/>
    <w:rsid w:val="00800BE1"/>
    <w:rsid w:val="00840A6A"/>
    <w:rsid w:val="008521C2"/>
    <w:rsid w:val="00860E3E"/>
    <w:rsid w:val="00864D09"/>
    <w:rsid w:val="008825BC"/>
    <w:rsid w:val="00891AB1"/>
    <w:rsid w:val="008A0BA8"/>
    <w:rsid w:val="008A3446"/>
    <w:rsid w:val="008C715B"/>
    <w:rsid w:val="008D32D9"/>
    <w:rsid w:val="008E2B34"/>
    <w:rsid w:val="008F5744"/>
    <w:rsid w:val="009036A7"/>
    <w:rsid w:val="009100FF"/>
    <w:rsid w:val="00916618"/>
    <w:rsid w:val="00924B45"/>
    <w:rsid w:val="00946BD9"/>
    <w:rsid w:val="00985243"/>
    <w:rsid w:val="00991E03"/>
    <w:rsid w:val="009A21AA"/>
    <w:rsid w:val="009A4021"/>
    <w:rsid w:val="009B061C"/>
    <w:rsid w:val="009C1376"/>
    <w:rsid w:val="009E5D80"/>
    <w:rsid w:val="00A30683"/>
    <w:rsid w:val="00A30DB6"/>
    <w:rsid w:val="00A459A8"/>
    <w:rsid w:val="00A919B4"/>
    <w:rsid w:val="00AB2CC8"/>
    <w:rsid w:val="00AD3346"/>
    <w:rsid w:val="00AD4BD3"/>
    <w:rsid w:val="00B05DCD"/>
    <w:rsid w:val="00B17FCA"/>
    <w:rsid w:val="00B231C6"/>
    <w:rsid w:val="00B249B9"/>
    <w:rsid w:val="00B42959"/>
    <w:rsid w:val="00B53693"/>
    <w:rsid w:val="00B5444B"/>
    <w:rsid w:val="00B5555E"/>
    <w:rsid w:val="00B64C13"/>
    <w:rsid w:val="00B77D37"/>
    <w:rsid w:val="00B801BD"/>
    <w:rsid w:val="00B81C5C"/>
    <w:rsid w:val="00B90A87"/>
    <w:rsid w:val="00BA6B41"/>
    <w:rsid w:val="00BB4F76"/>
    <w:rsid w:val="00BB603A"/>
    <w:rsid w:val="00BC503C"/>
    <w:rsid w:val="00BC7D29"/>
    <w:rsid w:val="00BD7BD2"/>
    <w:rsid w:val="00BF1559"/>
    <w:rsid w:val="00BF5947"/>
    <w:rsid w:val="00C039DD"/>
    <w:rsid w:val="00C048C7"/>
    <w:rsid w:val="00C07ABB"/>
    <w:rsid w:val="00C12CE4"/>
    <w:rsid w:val="00C23547"/>
    <w:rsid w:val="00C33B59"/>
    <w:rsid w:val="00C40154"/>
    <w:rsid w:val="00C5336B"/>
    <w:rsid w:val="00C66095"/>
    <w:rsid w:val="00C678EF"/>
    <w:rsid w:val="00C7450B"/>
    <w:rsid w:val="00C77EFC"/>
    <w:rsid w:val="00C93669"/>
    <w:rsid w:val="00CB0161"/>
    <w:rsid w:val="00CB7255"/>
    <w:rsid w:val="00CC5EA2"/>
    <w:rsid w:val="00CF2CB8"/>
    <w:rsid w:val="00D035AF"/>
    <w:rsid w:val="00D052FF"/>
    <w:rsid w:val="00D1089B"/>
    <w:rsid w:val="00D21D28"/>
    <w:rsid w:val="00D2402F"/>
    <w:rsid w:val="00D27B40"/>
    <w:rsid w:val="00D40A48"/>
    <w:rsid w:val="00D47FFB"/>
    <w:rsid w:val="00D545B0"/>
    <w:rsid w:val="00D65C19"/>
    <w:rsid w:val="00D749B9"/>
    <w:rsid w:val="00D822A4"/>
    <w:rsid w:val="00D829C8"/>
    <w:rsid w:val="00D87E59"/>
    <w:rsid w:val="00DC054D"/>
    <w:rsid w:val="00DD028D"/>
    <w:rsid w:val="00DE19E4"/>
    <w:rsid w:val="00DE49EC"/>
    <w:rsid w:val="00E03647"/>
    <w:rsid w:val="00E16F46"/>
    <w:rsid w:val="00E400F1"/>
    <w:rsid w:val="00E439F4"/>
    <w:rsid w:val="00E462F2"/>
    <w:rsid w:val="00E549EB"/>
    <w:rsid w:val="00E5588E"/>
    <w:rsid w:val="00E6083B"/>
    <w:rsid w:val="00E7674F"/>
    <w:rsid w:val="00E870A3"/>
    <w:rsid w:val="00E917F0"/>
    <w:rsid w:val="00EB43B6"/>
    <w:rsid w:val="00EC02F3"/>
    <w:rsid w:val="00ED4C67"/>
    <w:rsid w:val="00EF6876"/>
    <w:rsid w:val="00F227B7"/>
    <w:rsid w:val="00F23617"/>
    <w:rsid w:val="00F44375"/>
    <w:rsid w:val="00FA6D58"/>
    <w:rsid w:val="00FA7588"/>
    <w:rsid w:val="00FC1FF3"/>
    <w:rsid w:val="00FE74E8"/>
    <w:rsid w:val="00FE7C1C"/>
    <w:rsid w:val="00FF6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462F2"/>
    <w:rPr>
      <w:color w:val="000000"/>
    </w:rPr>
  </w:style>
  <w:style w:type="paragraph" w:styleId="1">
    <w:name w:val="heading 1"/>
    <w:basedOn w:val="a"/>
    <w:link w:val="10"/>
    <w:uiPriority w:val="9"/>
    <w:qFormat/>
    <w:rsid w:val="00236CEE"/>
    <w:pPr>
      <w:widowControl/>
      <w:spacing w:before="161" w:after="16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paragraph" w:styleId="4">
    <w:name w:val="heading 4"/>
    <w:basedOn w:val="a"/>
    <w:link w:val="40"/>
    <w:uiPriority w:val="9"/>
    <w:qFormat/>
    <w:rsid w:val="00236CEE"/>
    <w:pPr>
      <w:widowControl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462F2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sid w:val="00E462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E462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E462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Полужирный"/>
    <w:basedOn w:val="2"/>
    <w:rsid w:val="00E462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6">
    <w:name w:val="Колонтитул_"/>
    <w:basedOn w:val="a0"/>
    <w:link w:val="a7"/>
    <w:rsid w:val="00E462F2"/>
    <w:rPr>
      <w:rFonts w:ascii="Tahoma" w:eastAsia="Tahoma" w:hAnsi="Tahoma" w:cs="Tahoma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 + Не полужирный"/>
    <w:basedOn w:val="3"/>
    <w:rsid w:val="00E462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5">
    <w:name w:val="Подпись к картинке"/>
    <w:basedOn w:val="a"/>
    <w:link w:val="a4"/>
    <w:rsid w:val="00E462F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E462F2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E462F2"/>
    <w:pPr>
      <w:shd w:val="clear" w:color="auto" w:fill="FFFFFF"/>
      <w:spacing w:before="24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Колонтитул"/>
    <w:basedOn w:val="a"/>
    <w:link w:val="a6"/>
    <w:rsid w:val="00E462F2"/>
    <w:pPr>
      <w:shd w:val="clear" w:color="auto" w:fill="FFFFFF"/>
      <w:spacing w:line="0" w:lineRule="atLeast"/>
    </w:pPr>
    <w:rPr>
      <w:rFonts w:ascii="Tahoma" w:eastAsia="Tahoma" w:hAnsi="Tahoma" w:cs="Tahoma"/>
      <w:sz w:val="18"/>
      <w:szCs w:val="18"/>
    </w:rPr>
  </w:style>
  <w:style w:type="character" w:customStyle="1" w:styleId="Bodytext2">
    <w:name w:val="Body text (2)_"/>
    <w:basedOn w:val="a0"/>
    <w:link w:val="Bodytext20"/>
    <w:rsid w:val="0025535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Bodytext">
    <w:name w:val="Body text_"/>
    <w:basedOn w:val="a0"/>
    <w:link w:val="Bodytext0"/>
    <w:rsid w:val="0025535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basedOn w:val="Bodytext"/>
    <w:rsid w:val="00255353"/>
    <w:rPr>
      <w:b/>
      <w:bCs/>
      <w:color w:val="000000"/>
      <w:spacing w:val="0"/>
      <w:w w:val="100"/>
      <w:position w:val="0"/>
      <w:lang w:val="ru-RU"/>
    </w:rPr>
  </w:style>
  <w:style w:type="paragraph" w:customStyle="1" w:styleId="Bodytext20">
    <w:name w:val="Body text (2)"/>
    <w:basedOn w:val="a"/>
    <w:link w:val="Bodytext2"/>
    <w:rsid w:val="00255353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paragraph" w:customStyle="1" w:styleId="Bodytext0">
    <w:name w:val="Body text"/>
    <w:basedOn w:val="a"/>
    <w:link w:val="Bodytext"/>
    <w:rsid w:val="00255353"/>
    <w:pPr>
      <w:shd w:val="clear" w:color="auto" w:fill="FFFFFF"/>
      <w:spacing w:before="420" w:line="320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styleId="a8">
    <w:name w:val="List Paragraph"/>
    <w:basedOn w:val="a"/>
    <w:uiPriority w:val="34"/>
    <w:qFormat/>
    <w:rsid w:val="00E6083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B90A8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90A87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B90A8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90A87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236CEE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40">
    <w:name w:val="Заголовок 4 Знак"/>
    <w:basedOn w:val="a0"/>
    <w:link w:val="4"/>
    <w:uiPriority w:val="9"/>
    <w:rsid w:val="00236CEE"/>
    <w:rPr>
      <w:rFonts w:ascii="Times New Roman" w:eastAsia="Times New Roman" w:hAnsi="Times New Roman" w:cs="Times New Roman"/>
      <w:b/>
      <w:bCs/>
      <w:lang w:bidi="ar-SA"/>
    </w:rPr>
  </w:style>
  <w:style w:type="character" w:styleId="ad">
    <w:name w:val="Strong"/>
    <w:basedOn w:val="a0"/>
    <w:uiPriority w:val="22"/>
    <w:qFormat/>
    <w:rsid w:val="00236CEE"/>
    <w:rPr>
      <w:b/>
      <w:bCs/>
    </w:rPr>
  </w:style>
  <w:style w:type="paragraph" w:styleId="ae">
    <w:name w:val="Normal (Web)"/>
    <w:basedOn w:val="a"/>
    <w:uiPriority w:val="99"/>
    <w:semiHidden/>
    <w:unhideWhenUsed/>
    <w:rsid w:val="00236CE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15">
    <w:name w:val="s_15"/>
    <w:basedOn w:val="a"/>
    <w:rsid w:val="00236CEE"/>
    <w:pPr>
      <w:widowControl/>
      <w:spacing w:before="100" w:beforeAutospacing="1" w:after="300"/>
    </w:pPr>
    <w:rPr>
      <w:rFonts w:ascii="Times New Roman" w:eastAsia="Times New Roman" w:hAnsi="Times New Roman" w:cs="Times New Roman"/>
      <w:b/>
      <w:bCs/>
      <w:color w:val="22272F"/>
      <w:lang w:bidi="ar-SA"/>
    </w:rPr>
  </w:style>
  <w:style w:type="paragraph" w:customStyle="1" w:styleId="s1">
    <w:name w:val="s_1"/>
    <w:basedOn w:val="a"/>
    <w:rsid w:val="00236CE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10">
    <w:name w:val="s_10"/>
    <w:basedOn w:val="a0"/>
    <w:rsid w:val="00236CEE"/>
  </w:style>
  <w:style w:type="paragraph" w:customStyle="1" w:styleId="s22">
    <w:name w:val="s_22"/>
    <w:basedOn w:val="a"/>
    <w:rsid w:val="00236CE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9">
    <w:name w:val="s_9"/>
    <w:basedOn w:val="a"/>
    <w:rsid w:val="00236CE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n-label5">
    <w:name w:val="sn-label5"/>
    <w:basedOn w:val="a0"/>
    <w:rsid w:val="00236CEE"/>
  </w:style>
  <w:style w:type="character" w:customStyle="1" w:styleId="small-logo3">
    <w:name w:val="small-logo3"/>
    <w:basedOn w:val="a0"/>
    <w:rsid w:val="00236CEE"/>
  </w:style>
  <w:style w:type="paragraph" w:styleId="af">
    <w:name w:val="Balloon Text"/>
    <w:basedOn w:val="a"/>
    <w:link w:val="af0"/>
    <w:uiPriority w:val="99"/>
    <w:semiHidden/>
    <w:unhideWhenUsed/>
    <w:rsid w:val="00236CE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36CEE"/>
    <w:rPr>
      <w:rFonts w:ascii="Tahoma" w:hAnsi="Tahoma" w:cs="Tahoma"/>
      <w:color w:val="000000"/>
      <w:sz w:val="16"/>
      <w:szCs w:val="16"/>
    </w:rPr>
  </w:style>
  <w:style w:type="character" w:customStyle="1" w:styleId="blk">
    <w:name w:val="blk"/>
    <w:basedOn w:val="a0"/>
    <w:rsid w:val="00236CEE"/>
  </w:style>
  <w:style w:type="character" w:styleId="af1">
    <w:name w:val="Emphasis"/>
    <w:basedOn w:val="a0"/>
    <w:uiPriority w:val="20"/>
    <w:qFormat/>
    <w:rsid w:val="00D1089B"/>
    <w:rPr>
      <w:i/>
      <w:iCs/>
    </w:rPr>
  </w:style>
  <w:style w:type="character" w:styleId="af2">
    <w:name w:val="FollowedHyperlink"/>
    <w:basedOn w:val="a0"/>
    <w:uiPriority w:val="99"/>
    <w:semiHidden/>
    <w:unhideWhenUsed/>
    <w:rsid w:val="0032425C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8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720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37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5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3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83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010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30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635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83076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17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51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027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1746340">
                      <w:marLeft w:val="-525"/>
                      <w:marRight w:val="-5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62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0" w:color="E6E6E6"/>
                            <w:left w:val="none" w:sz="0" w:space="0" w:color="auto"/>
                            <w:bottom w:val="single" w:sz="6" w:space="30" w:color="E6E6E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9463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245773">
                  <w:marLeft w:val="30"/>
                  <w:marRight w:val="30"/>
                  <w:marTop w:val="37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146177">
                  <w:marLeft w:val="30"/>
                  <w:marRight w:val="30"/>
                  <w:marTop w:val="37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458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05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457101">
              <w:marLeft w:val="9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2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13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72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81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27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09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99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61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6468985">
          <w:marLeft w:val="0"/>
          <w:marRight w:val="0"/>
          <w:marTop w:val="0"/>
          <w:marBottom w:val="0"/>
          <w:divBdr>
            <w:top w:val="single" w:sz="6" w:space="4" w:color="E0E0E0"/>
            <w:left w:val="single" w:sz="6" w:space="0" w:color="E0E0E0"/>
            <w:bottom w:val="single" w:sz="6" w:space="0" w:color="E0E0E0"/>
            <w:right w:val="single" w:sz="6" w:space="0" w:color="E0E0E0"/>
          </w:divBdr>
          <w:divsChild>
            <w:div w:id="36853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74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0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24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16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92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0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34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15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70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7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32147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29393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1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32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6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93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007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684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610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2168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762168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8955EDD98FC594B480FA727CE241A91B583630A180F4D17BF8CFDE66F4499ABD1605B3462C9967A966739835B00347D43CD78E30s2g5J" TargetMode="External"/><Relationship Id="rId13" Type="http://schemas.openxmlformats.org/officeDocument/2006/relationships/hyperlink" Target="http://uptolike.ru/?ref=widgets_popup&amp;lng=" TargetMode="External"/><Relationship Id="rId18" Type="http://schemas.openxmlformats.org/officeDocument/2006/relationships/hyperlink" Target="http://www.consultant.ru/document/cons_doc_LAW_372973/97b079dd2ec558d910f410806ea49169d7266a96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D2A985183260237BAD2D3EA79933A9C5B5B9DE0E8CB4031B4CBB94B9C012096D76BFCC64E89454CDB0992C299827C2B7DA5245AFBDDB5C3VEz3D" TargetMode="External"/><Relationship Id="rId17" Type="http://schemas.openxmlformats.org/officeDocument/2006/relationships/hyperlink" Target="http://www.consultant.ru/document/cons_doc_LAW_373595/c57183ce29bd89dd3b28d61f08f9afdb9398cfe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romopult.ru/ref/9c0d1fe44f8f79c7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5CBB0AD0D6AA0DB1404E4E7F3423739521C014D6D540E6AD951C37D29D69A4C951CD25E5585A7DBBB92AB8EF944632090C0E27C5B9513D5a4P0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romopult.ru/ref/9c0d1fe44f8f79c7" TargetMode="External"/><Relationship Id="rId10" Type="http://schemas.openxmlformats.org/officeDocument/2006/relationships/hyperlink" Target="consultantplus://offline/ref=2A49A6A556957A472602532DE0554BBE034016C2C7F8DCB48EEE1F14B43CB9C41EF9A92E7A4E828607652AB6FFW7hAJ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F56B4058AEFC8E9213B077284BD1ECE84A329A8A221DDDB411A59F884A143EA10C3CAE8F795A13ECCB873F85E9851B4F2215ACBA4F3OCC" TargetMode="External"/><Relationship Id="rId14" Type="http://schemas.openxmlformats.org/officeDocument/2006/relationships/hyperlink" Target="http://uptolike.ru/?ref=widgets_popup&amp;lng=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CA5514-FE9B-46A4-9261-A1303AD26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6</Pages>
  <Words>2045</Words>
  <Characters>11661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KMBT_C284e-20200417174337</vt:lpstr>
    </vt:vector>
  </TitlesOfParts>
  <Company>Hewlett-Packard Company</Company>
  <LinksUpToDate>false</LinksUpToDate>
  <CharactersWithSpaces>13679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KMBT_C284e-20200417174337</dc:title>
  <dc:creator>1</dc:creator>
  <cp:lastModifiedBy>VoshenkovaOV</cp:lastModifiedBy>
  <cp:revision>8</cp:revision>
  <cp:lastPrinted>2021-04-27T03:56:00Z</cp:lastPrinted>
  <dcterms:created xsi:type="dcterms:W3CDTF">2021-04-26T02:56:00Z</dcterms:created>
  <dcterms:modified xsi:type="dcterms:W3CDTF">2021-04-28T02:01:00Z</dcterms:modified>
</cp:coreProperties>
</file>